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9DB53" w14:textId="796649E1" w:rsidR="00697CC3" w:rsidRDefault="00697CC3"/>
    <w:p w14:paraId="4790A0B2" w14:textId="048AA760" w:rsidR="00444CA0" w:rsidRDefault="00F55A72" w:rsidP="00F55A72">
      <w:pPr>
        <w:rPr>
          <w:rFonts w:eastAsia="Microsoft YaHei" w:cs="Mangal"/>
          <w:i/>
          <w:iCs/>
          <w:sz w:val="24"/>
        </w:rPr>
      </w:pPr>
      <w:r w:rsidRPr="00F55A72">
        <w:rPr>
          <w:rFonts w:eastAsia="Microsoft YaHei" w:cs="Mangal"/>
          <w:b/>
          <w:bCs/>
          <w:sz w:val="24"/>
        </w:rPr>
        <w:t xml:space="preserve">Ginzinger electronic </w:t>
      </w:r>
      <w:proofErr w:type="spellStart"/>
      <w:r w:rsidRPr="00F55A72">
        <w:rPr>
          <w:rFonts w:eastAsia="Microsoft YaHei" w:cs="Mangal"/>
          <w:b/>
          <w:bCs/>
          <w:sz w:val="24"/>
        </w:rPr>
        <w:t>systems</w:t>
      </w:r>
      <w:proofErr w:type="spellEnd"/>
      <w:r w:rsidRPr="00F55A72">
        <w:rPr>
          <w:rFonts w:eastAsia="Microsoft YaHei" w:cs="Mangal"/>
          <w:b/>
          <w:bCs/>
          <w:sz w:val="24"/>
        </w:rPr>
        <w:t xml:space="preserve"> öffnet im Rahmen </w:t>
      </w:r>
      <w:r>
        <w:rPr>
          <w:rFonts w:eastAsia="Microsoft YaHei" w:cs="Mangal"/>
          <w:b/>
          <w:bCs/>
          <w:sz w:val="24"/>
        </w:rPr>
        <w:t xml:space="preserve">der Langen Nacht der Forschung am 24. April 2026 </w:t>
      </w:r>
      <w:r w:rsidRPr="00F55A72">
        <w:rPr>
          <w:rFonts w:eastAsia="Microsoft YaHei" w:cs="Mangal"/>
          <w:b/>
          <w:bCs/>
          <w:sz w:val="24"/>
        </w:rPr>
        <w:t xml:space="preserve">wieder seine Türen und präsentiert an verschiedenen Stationen alles rund um das Thema Elektronikentwicklung- und </w:t>
      </w:r>
      <w:proofErr w:type="spellStart"/>
      <w:r w:rsidRPr="00F55A72">
        <w:rPr>
          <w:rFonts w:eastAsia="Microsoft YaHei" w:cs="Mangal"/>
          <w:b/>
          <w:bCs/>
          <w:sz w:val="24"/>
        </w:rPr>
        <w:t>produktion</w:t>
      </w:r>
      <w:proofErr w:type="spellEnd"/>
      <w:r w:rsidRPr="00F55A72">
        <w:rPr>
          <w:rFonts w:eastAsia="Microsoft YaHei" w:cs="Mangal"/>
          <w:b/>
          <w:bCs/>
          <w:sz w:val="24"/>
        </w:rPr>
        <w:t>.</w:t>
      </w:r>
      <w:r w:rsidR="00771E79">
        <w:rPr>
          <w:rFonts w:eastAsia="Microsoft YaHei" w:cs="Mangal"/>
          <w:i/>
          <w:iCs/>
          <w:sz w:val="24"/>
        </w:rPr>
        <w:br/>
      </w:r>
      <w:r>
        <w:rPr>
          <w:rFonts w:eastAsia="Microsoft YaHei" w:cs="Mangal"/>
          <w:i/>
          <w:iCs/>
          <w:sz w:val="24"/>
        </w:rPr>
        <w:br/>
      </w:r>
      <w:r w:rsidRPr="00F55A72">
        <w:rPr>
          <w:rFonts w:eastAsia="Microsoft YaHei" w:cs="Mangal"/>
          <w:i/>
          <w:iCs/>
          <w:sz w:val="24"/>
        </w:rPr>
        <w:t xml:space="preserve">Hochmoderne Elektronikentwicklung- und </w:t>
      </w:r>
      <w:proofErr w:type="spellStart"/>
      <w:r w:rsidRPr="00F55A72">
        <w:rPr>
          <w:rFonts w:eastAsia="Microsoft YaHei" w:cs="Mangal"/>
          <w:i/>
          <w:iCs/>
          <w:sz w:val="24"/>
        </w:rPr>
        <w:t>fertigung</w:t>
      </w:r>
      <w:proofErr w:type="spellEnd"/>
      <w:r w:rsidRPr="00F55A72">
        <w:rPr>
          <w:rFonts w:eastAsia="Microsoft YaHei" w:cs="Mangal"/>
          <w:i/>
          <w:iCs/>
          <w:sz w:val="24"/>
        </w:rPr>
        <w:t xml:space="preserve"> live erleben und erfahren, wie man Bauteile, klein wie ein Staubkorn, bestückt: Das können </w:t>
      </w:r>
      <w:proofErr w:type="spellStart"/>
      <w:proofErr w:type="gramStart"/>
      <w:r w:rsidRPr="00F55A72">
        <w:rPr>
          <w:rFonts w:eastAsia="Microsoft YaHei" w:cs="Mangal"/>
          <w:i/>
          <w:iCs/>
          <w:sz w:val="24"/>
        </w:rPr>
        <w:t>Besucher:innen</w:t>
      </w:r>
      <w:proofErr w:type="spellEnd"/>
      <w:proofErr w:type="gramEnd"/>
      <w:r w:rsidRPr="00F55A72">
        <w:rPr>
          <w:rFonts w:eastAsia="Microsoft YaHei" w:cs="Mangal"/>
          <w:i/>
          <w:iCs/>
          <w:sz w:val="24"/>
        </w:rPr>
        <w:t xml:space="preserve"> bei Ginzinger electronic </w:t>
      </w:r>
      <w:proofErr w:type="spellStart"/>
      <w:r w:rsidRPr="00F55A72">
        <w:rPr>
          <w:rFonts w:eastAsia="Microsoft YaHei" w:cs="Mangal"/>
          <w:i/>
          <w:iCs/>
          <w:sz w:val="24"/>
        </w:rPr>
        <w:t>systems</w:t>
      </w:r>
      <w:proofErr w:type="spellEnd"/>
      <w:r w:rsidRPr="00F55A72">
        <w:rPr>
          <w:rFonts w:eastAsia="Microsoft YaHei" w:cs="Mangal"/>
          <w:i/>
          <w:iCs/>
          <w:sz w:val="24"/>
        </w:rPr>
        <w:t xml:space="preserve"> in Weng im Innkreis im Rahmen der Langen Nacht der Forschung 2026.</w:t>
      </w:r>
      <w:r>
        <w:rPr>
          <w:rFonts w:eastAsia="Microsoft YaHei" w:cs="Mangal"/>
          <w:i/>
          <w:iCs/>
          <w:sz w:val="24"/>
        </w:rPr>
        <w:t xml:space="preserve"> </w:t>
      </w:r>
      <w:r w:rsidRPr="00F55A72">
        <w:rPr>
          <w:rFonts w:eastAsia="Microsoft YaHei" w:cs="Mangal"/>
          <w:i/>
          <w:iCs/>
          <w:sz w:val="24"/>
        </w:rPr>
        <w:t xml:space="preserve">Unter dem Motto „erleben – verstehen – wissen“ wird in ganz Österreich bei freiem Eintritt ein vielfältiges Programm geboten, um Innovation hautnah zu erleben. </w:t>
      </w:r>
    </w:p>
    <w:p w14:paraId="59AE360F" w14:textId="77777777" w:rsidR="006231BF" w:rsidRDefault="006231BF" w:rsidP="00F86130">
      <w:pPr>
        <w:pStyle w:val="Flietext"/>
        <w:rPr>
          <w:rFonts w:eastAsia="Microsoft YaHei" w:cs="Mangal"/>
          <w:sz w:val="24"/>
        </w:rPr>
      </w:pPr>
    </w:p>
    <w:p w14:paraId="75CD07CE" w14:textId="21394006" w:rsidR="006231BF" w:rsidRDefault="00F55A72" w:rsidP="00F55A72">
      <w:pPr>
        <w:pStyle w:val="Flietext"/>
        <w:rPr>
          <w:rFonts w:eastAsia="Microsoft YaHei" w:cs="Mangal"/>
          <w:b/>
          <w:bCs/>
          <w:sz w:val="24"/>
        </w:rPr>
      </w:pPr>
      <w:r w:rsidRPr="00F55A72">
        <w:rPr>
          <w:rFonts w:eastAsia="Microsoft YaHei" w:cs="Mangal"/>
          <w:sz w:val="24"/>
        </w:rPr>
        <w:t xml:space="preserve">Von der Produktentwicklung über die Bestückung und Montage bis hin zum Testen der Baugruppen vor dem Versand:  Das „Rundum-Sorglos-Paket“, das Ginzinger electronic </w:t>
      </w:r>
      <w:proofErr w:type="spellStart"/>
      <w:r w:rsidRPr="00F55A72">
        <w:rPr>
          <w:rFonts w:eastAsia="Microsoft YaHei" w:cs="Mangal"/>
          <w:sz w:val="24"/>
        </w:rPr>
        <w:t>systems</w:t>
      </w:r>
      <w:proofErr w:type="spellEnd"/>
      <w:r w:rsidRPr="00F55A72">
        <w:rPr>
          <w:rFonts w:eastAsia="Microsoft YaHei" w:cs="Mangal"/>
          <w:sz w:val="24"/>
        </w:rPr>
        <w:t xml:space="preserve"> für seine Kundschaft schnürt, kann an diesem Abend anhand verschiedener Stationen nachverfolgt werden. </w:t>
      </w:r>
      <w:proofErr w:type="spellStart"/>
      <w:proofErr w:type="gramStart"/>
      <w:r w:rsidRPr="00F55A72">
        <w:rPr>
          <w:rFonts w:eastAsia="Microsoft YaHei" w:cs="Mangal"/>
          <w:sz w:val="24"/>
        </w:rPr>
        <w:t>Besucher:innen</w:t>
      </w:r>
      <w:proofErr w:type="spellEnd"/>
      <w:proofErr w:type="gramEnd"/>
      <w:r w:rsidRPr="00F55A72">
        <w:rPr>
          <w:rFonts w:eastAsia="Microsoft YaHei" w:cs="Mangal"/>
          <w:sz w:val="24"/>
        </w:rPr>
        <w:t xml:space="preserve"> erhalten Einblick in einen hochmodernen Entwicklungs- und Produktionsbetrieb und tauchen ein in die Welt der Elektronik.</w:t>
      </w:r>
    </w:p>
    <w:p w14:paraId="380B6692" w14:textId="77777777" w:rsidR="00F55A72" w:rsidRDefault="00F55A72" w:rsidP="006140A4">
      <w:pPr>
        <w:pStyle w:val="Flietext"/>
        <w:rPr>
          <w:rFonts w:eastAsia="Microsoft YaHei" w:cs="Mangal"/>
          <w:b/>
          <w:bCs/>
          <w:sz w:val="24"/>
        </w:rPr>
      </w:pPr>
    </w:p>
    <w:p w14:paraId="57C86215" w14:textId="32E5E192" w:rsidR="006140A4" w:rsidRPr="00B9522B" w:rsidRDefault="00F55A72" w:rsidP="006140A4">
      <w:pPr>
        <w:pStyle w:val="Flietext"/>
        <w:rPr>
          <w:rFonts w:eastAsia="Microsoft YaHei" w:cs="Mangal"/>
          <w:b/>
          <w:bCs/>
          <w:sz w:val="24"/>
        </w:rPr>
      </w:pPr>
      <w:r>
        <w:rPr>
          <w:rFonts w:eastAsia="Microsoft YaHei" w:cs="Mangal"/>
          <w:b/>
          <w:bCs/>
          <w:sz w:val="24"/>
        </w:rPr>
        <w:t>Wie bestückt man ein Staubkorn?</w:t>
      </w:r>
      <w:r w:rsidR="005219D2">
        <w:rPr>
          <w:rFonts w:eastAsia="Microsoft YaHei" w:cs="Mangal"/>
          <w:b/>
          <w:bCs/>
          <w:sz w:val="24"/>
        </w:rPr>
        <w:t xml:space="preserve"> </w:t>
      </w:r>
    </w:p>
    <w:p w14:paraId="22AC3CCB" w14:textId="77777777" w:rsidR="00F55A72" w:rsidRDefault="00F55A72" w:rsidP="00F55A72">
      <w:pPr>
        <w:pStyle w:val="Flietext"/>
        <w:rPr>
          <w:rFonts w:eastAsia="Microsoft YaHei" w:cs="Mangal"/>
          <w:sz w:val="24"/>
        </w:rPr>
      </w:pPr>
      <w:r w:rsidRPr="00F55A72">
        <w:rPr>
          <w:rFonts w:eastAsia="Microsoft YaHei" w:cs="Mangal"/>
          <w:sz w:val="24"/>
        </w:rPr>
        <w:t>Geräte werden immer kleiner und kompakter. Viele der darin enthaltenen elektronischen Bauteile kann man mit freiem Auge kaum mehr erkennen. Bauteilgrößen von 0,2 x 0,1 mm, also kleiner als ein Staubkorn, können auf der hochmodernen SMT-Bestückungslinie bei Ginzinger verarbeitet werden.</w:t>
      </w:r>
      <w:r>
        <w:rPr>
          <w:rFonts w:eastAsia="Microsoft YaHei" w:cs="Mangal"/>
          <w:sz w:val="24"/>
        </w:rPr>
        <w:t xml:space="preserve"> </w:t>
      </w:r>
    </w:p>
    <w:p w14:paraId="303545AC" w14:textId="286AC249" w:rsidR="00F55A72" w:rsidRPr="00F55A72" w:rsidRDefault="00F55A72" w:rsidP="00F55A72">
      <w:pPr>
        <w:pStyle w:val="Flietext"/>
        <w:rPr>
          <w:rFonts w:eastAsia="Microsoft YaHei" w:cs="Mangal"/>
          <w:sz w:val="24"/>
        </w:rPr>
      </w:pPr>
      <w:r w:rsidRPr="00F55A72">
        <w:rPr>
          <w:rFonts w:eastAsia="Microsoft YaHei" w:cs="Mangal"/>
          <w:sz w:val="24"/>
        </w:rPr>
        <w:t>Bis zu 70.000 Bauteile pro Stunde werden dabei mit höchster Präzision auf Leiterplatten bestückt. Ob alle Bauteile auf der richtigen Position und perfekt verlötet sind, überprüft im Anschluss das automatische optische Inspektionssystem (AOI).</w:t>
      </w:r>
    </w:p>
    <w:p w14:paraId="086A5E28" w14:textId="77777777" w:rsidR="00F55A72" w:rsidRDefault="00F55A72" w:rsidP="00B9522B">
      <w:pPr>
        <w:pStyle w:val="Flietext"/>
        <w:rPr>
          <w:rFonts w:eastAsia="Microsoft YaHei"/>
          <w:b/>
          <w:bCs/>
          <w:sz w:val="24"/>
        </w:rPr>
      </w:pPr>
    </w:p>
    <w:p w14:paraId="48C136DE" w14:textId="44A4FC28" w:rsidR="00B9522B" w:rsidRPr="00B9522B" w:rsidRDefault="00F55A72" w:rsidP="00B9522B">
      <w:pPr>
        <w:pStyle w:val="Flietext"/>
        <w:rPr>
          <w:rFonts w:eastAsia="Microsoft YaHei"/>
          <w:b/>
          <w:bCs/>
          <w:sz w:val="24"/>
        </w:rPr>
      </w:pPr>
      <w:r>
        <w:rPr>
          <w:rFonts w:eastAsia="Microsoft YaHei"/>
          <w:b/>
          <w:bCs/>
          <w:sz w:val="24"/>
        </w:rPr>
        <w:t>Elektronik unter der Lupe</w:t>
      </w:r>
    </w:p>
    <w:p w14:paraId="524B36D2" w14:textId="77777777" w:rsidR="00F55A72" w:rsidRDefault="00F55A72" w:rsidP="00F55A72">
      <w:pPr>
        <w:pStyle w:val="Flietext"/>
        <w:rPr>
          <w:rFonts w:eastAsia="Microsoft YaHei" w:cs="Mangal"/>
          <w:sz w:val="24"/>
        </w:rPr>
      </w:pPr>
      <w:r w:rsidRPr="00F55A72">
        <w:rPr>
          <w:rFonts w:eastAsia="Microsoft YaHei" w:cs="Mangal"/>
          <w:sz w:val="24"/>
        </w:rPr>
        <w:t xml:space="preserve">Zur laufenden Überwachung der Qualität bestückter Baugruppen wird im Röntgen- und </w:t>
      </w:r>
      <w:proofErr w:type="spellStart"/>
      <w:r w:rsidRPr="00F55A72">
        <w:rPr>
          <w:rFonts w:eastAsia="Microsoft YaHei" w:cs="Mangal"/>
          <w:sz w:val="24"/>
        </w:rPr>
        <w:t>Metallurgielabor</w:t>
      </w:r>
      <w:proofErr w:type="spellEnd"/>
      <w:r w:rsidRPr="00F55A72">
        <w:rPr>
          <w:rFonts w:eastAsia="Microsoft YaHei" w:cs="Mangal"/>
          <w:sz w:val="24"/>
        </w:rPr>
        <w:t xml:space="preserve"> Unsichtbares sichtbar gemacht: Hunderte versteckte Lötstellen unter einem Bauteil werden vom Röntgengerät bei Ginzinger in höchster Auflösung dargestellt. </w:t>
      </w:r>
    </w:p>
    <w:p w14:paraId="4EFD7B72" w14:textId="14F9E823" w:rsidR="004F4924" w:rsidRDefault="00F55A72" w:rsidP="00F55A72">
      <w:pPr>
        <w:pStyle w:val="Flietext"/>
        <w:rPr>
          <w:rFonts w:eastAsia="Microsoft YaHei" w:cs="Mangal"/>
          <w:sz w:val="24"/>
        </w:rPr>
      </w:pPr>
      <w:r w:rsidRPr="00F55A72">
        <w:rPr>
          <w:rFonts w:eastAsia="Microsoft YaHei" w:cs="Mangal"/>
          <w:sz w:val="24"/>
        </w:rPr>
        <w:t>Gehäusewände von Bauteilen können mittels metallurgischer Schliffbilder unter dem Mikroskop analysiert werden.</w:t>
      </w:r>
    </w:p>
    <w:p w14:paraId="7A842989" w14:textId="77777777" w:rsidR="00F55A72" w:rsidRDefault="00F55A72" w:rsidP="004F4924">
      <w:pPr>
        <w:pStyle w:val="Flietext"/>
        <w:rPr>
          <w:rFonts w:eastAsia="Microsoft YaHei" w:cs="Mangal"/>
          <w:b/>
          <w:bCs/>
          <w:sz w:val="24"/>
        </w:rPr>
      </w:pPr>
    </w:p>
    <w:p w14:paraId="7BC30973" w14:textId="77777777" w:rsidR="00F55A72" w:rsidRDefault="00F55A72" w:rsidP="004F4924">
      <w:pPr>
        <w:pStyle w:val="Flietext"/>
        <w:rPr>
          <w:rFonts w:eastAsia="Microsoft YaHei" w:cs="Mangal"/>
          <w:b/>
          <w:bCs/>
          <w:sz w:val="24"/>
        </w:rPr>
      </w:pPr>
    </w:p>
    <w:p w14:paraId="0F1C66E7" w14:textId="77777777" w:rsidR="00F55A72" w:rsidRDefault="00F55A72" w:rsidP="004F4924">
      <w:pPr>
        <w:pStyle w:val="Flietext"/>
        <w:rPr>
          <w:rFonts w:eastAsia="Microsoft YaHei" w:cs="Mangal"/>
          <w:b/>
          <w:bCs/>
          <w:sz w:val="24"/>
        </w:rPr>
      </w:pPr>
    </w:p>
    <w:p w14:paraId="6F784832" w14:textId="2C59E113" w:rsidR="001D1A48" w:rsidRPr="004F4924" w:rsidRDefault="00F55A72" w:rsidP="004F4924">
      <w:pPr>
        <w:pStyle w:val="Flietext"/>
        <w:rPr>
          <w:rFonts w:eastAsia="Microsoft YaHei" w:cs="Mangal"/>
          <w:sz w:val="24"/>
        </w:rPr>
      </w:pPr>
      <w:r>
        <w:rPr>
          <w:rFonts w:eastAsia="Microsoft YaHei" w:cs="Mangal"/>
          <w:b/>
          <w:bCs/>
          <w:sz w:val="24"/>
        </w:rPr>
        <w:t>SAVE THE DATE: 24. April 2026</w:t>
      </w:r>
    </w:p>
    <w:p w14:paraId="51E7F83E" w14:textId="77777777" w:rsidR="00F55A72" w:rsidRDefault="00F55A72" w:rsidP="00F55A72">
      <w:pPr>
        <w:pStyle w:val="Flietext"/>
        <w:rPr>
          <w:rFonts w:eastAsia="Microsoft YaHei" w:cs="Mangal"/>
          <w:sz w:val="24"/>
        </w:rPr>
      </w:pPr>
      <w:r w:rsidRPr="00F55A72">
        <w:rPr>
          <w:rFonts w:eastAsia="Microsoft YaHei" w:cs="Mangal"/>
          <w:sz w:val="24"/>
        </w:rPr>
        <w:t xml:space="preserve">Bereits zum siebten Mal ist Ginzinger electronic </w:t>
      </w:r>
      <w:proofErr w:type="spellStart"/>
      <w:r w:rsidRPr="00F55A72">
        <w:rPr>
          <w:rFonts w:eastAsia="Microsoft YaHei" w:cs="Mangal"/>
          <w:sz w:val="24"/>
        </w:rPr>
        <w:t>systems</w:t>
      </w:r>
      <w:proofErr w:type="spellEnd"/>
      <w:r w:rsidRPr="00F55A72">
        <w:rPr>
          <w:rFonts w:eastAsia="Microsoft YaHei" w:cs="Mangal"/>
          <w:sz w:val="24"/>
        </w:rPr>
        <w:t xml:space="preserve"> bei der Langen Nacht der Forschung mit dabei und präsentiert an verschiedenen Stationen spannende Einblicke in die Elektronikentwicklung und -fertigung.</w:t>
      </w:r>
      <w:r>
        <w:rPr>
          <w:rFonts w:eastAsia="Microsoft YaHei" w:cs="Mangal"/>
          <w:sz w:val="24"/>
        </w:rPr>
        <w:t xml:space="preserve"> </w:t>
      </w:r>
    </w:p>
    <w:p w14:paraId="1207483D" w14:textId="044E7B97" w:rsidR="00F55A72" w:rsidRPr="00F55A72" w:rsidRDefault="00F55A72" w:rsidP="00F55A72">
      <w:pPr>
        <w:pStyle w:val="Flietext"/>
        <w:rPr>
          <w:rFonts w:eastAsia="Microsoft YaHei" w:cs="Mangal"/>
          <w:sz w:val="24"/>
        </w:rPr>
      </w:pPr>
      <w:r w:rsidRPr="00F55A72">
        <w:rPr>
          <w:rFonts w:eastAsia="Microsoft YaHei" w:cs="Mangal"/>
          <w:sz w:val="24"/>
        </w:rPr>
        <w:t xml:space="preserve">Die LNF ist Österreichs größtes Event für Wissenschaft, Forschung und Innovation und richtet sich an alle Altersgruppen. Die Veranstaltung findet von 17:00 bis 23:00 Uhr statt, der Eintritt ist frei. </w:t>
      </w:r>
    </w:p>
    <w:p w14:paraId="542AB3CB" w14:textId="77777777" w:rsidR="00F55A72" w:rsidRDefault="00F55A72" w:rsidP="00F55A72">
      <w:pPr>
        <w:pStyle w:val="Flietext"/>
        <w:rPr>
          <w:rFonts w:eastAsia="Microsoft YaHei" w:cs="Mangal"/>
          <w:b/>
          <w:bCs/>
          <w:sz w:val="24"/>
        </w:rPr>
      </w:pPr>
      <w:r w:rsidRPr="00F55A72">
        <w:rPr>
          <w:rFonts w:eastAsia="Microsoft YaHei" w:cs="Mangal"/>
          <w:sz w:val="24"/>
        </w:rPr>
        <w:t>Kostenlose Shuttlebusse verbinden die verschiedenen Veranstaltungs- und Ausstellungsorte.</w:t>
      </w:r>
      <w:r w:rsidR="00704181">
        <w:rPr>
          <w:rFonts w:eastAsia="Microsoft YaHei" w:cs="Mangal"/>
          <w:b/>
          <w:bCs/>
          <w:sz w:val="24"/>
        </w:rPr>
        <w:br/>
      </w:r>
    </w:p>
    <w:p w14:paraId="674AFE8D" w14:textId="4B2B38B1" w:rsidR="00491AA3" w:rsidRPr="006140A4" w:rsidRDefault="00491AA3" w:rsidP="00F55A72">
      <w:pPr>
        <w:pStyle w:val="Flietext"/>
        <w:rPr>
          <w:sz w:val="24"/>
        </w:rPr>
      </w:pPr>
      <w:r w:rsidRPr="006140A4">
        <w:rPr>
          <w:rFonts w:eastAsia="Microsoft YaHei" w:cs="Mangal"/>
          <w:b/>
          <w:bCs/>
          <w:sz w:val="24"/>
        </w:rPr>
        <w:t xml:space="preserve">Ginzinger electronic </w:t>
      </w:r>
      <w:proofErr w:type="spellStart"/>
      <w:r w:rsidRPr="006140A4">
        <w:rPr>
          <w:rFonts w:eastAsia="Microsoft YaHei" w:cs="Mangal"/>
          <w:b/>
          <w:bCs/>
          <w:sz w:val="24"/>
        </w:rPr>
        <w:t>systems</w:t>
      </w:r>
      <w:proofErr w:type="spellEnd"/>
    </w:p>
    <w:p w14:paraId="7C6F84B4" w14:textId="08F032B4" w:rsidR="00491AA3" w:rsidRPr="006140A4" w:rsidRDefault="00491AA3" w:rsidP="00491AA3">
      <w:pPr>
        <w:pStyle w:val="Flietext"/>
        <w:rPr>
          <w:sz w:val="24"/>
        </w:rPr>
      </w:pPr>
      <w:r w:rsidRPr="006140A4">
        <w:rPr>
          <w:sz w:val="24"/>
        </w:rPr>
        <w:t xml:space="preserve">Ginzinger electronic </w:t>
      </w:r>
      <w:proofErr w:type="spellStart"/>
      <w:r w:rsidRPr="006140A4">
        <w:rPr>
          <w:sz w:val="24"/>
        </w:rPr>
        <w:t>systems</w:t>
      </w:r>
      <w:proofErr w:type="spellEnd"/>
      <w:r w:rsidRPr="006140A4">
        <w:rPr>
          <w:sz w:val="24"/>
        </w:rPr>
        <w:t xml:space="preserve"> ist </w:t>
      </w:r>
      <w:r w:rsidR="000E3454">
        <w:rPr>
          <w:sz w:val="24"/>
        </w:rPr>
        <w:t xml:space="preserve">seit </w:t>
      </w:r>
      <w:r w:rsidR="002C64E1">
        <w:rPr>
          <w:sz w:val="24"/>
        </w:rPr>
        <w:t>35</w:t>
      </w:r>
      <w:r w:rsidR="000E3454">
        <w:rPr>
          <w:sz w:val="24"/>
        </w:rPr>
        <w:t xml:space="preserve"> Jahren</w:t>
      </w:r>
      <w:r w:rsidR="003D6579">
        <w:rPr>
          <w:sz w:val="24"/>
        </w:rPr>
        <w:t xml:space="preserve"> Experte</w:t>
      </w:r>
      <w:r w:rsidRPr="006140A4">
        <w:rPr>
          <w:sz w:val="24"/>
        </w:rPr>
        <w:t xml:space="preserve"> für maßgeschneiderte Embedded </w:t>
      </w:r>
      <w:r w:rsidR="00FB6C5E" w:rsidRPr="006140A4">
        <w:rPr>
          <w:sz w:val="24"/>
        </w:rPr>
        <w:t>Lösungen mit eigener Elektronikproduktion</w:t>
      </w:r>
      <w:r w:rsidRPr="006140A4">
        <w:rPr>
          <w:sz w:val="24"/>
        </w:rPr>
        <w:t xml:space="preserve">. Rundum-Sorglos-Pakete nehmen </w:t>
      </w:r>
      <w:r w:rsidR="000E3454">
        <w:rPr>
          <w:sz w:val="24"/>
        </w:rPr>
        <w:t xml:space="preserve">Partnern </w:t>
      </w:r>
      <w:r w:rsidRPr="006140A4">
        <w:rPr>
          <w:sz w:val="24"/>
        </w:rPr>
        <w:t xml:space="preserve">Komplexität ab und begleiten sie durch den gesamten Produktlebenszyklus. Aus Leidenschaft zur Technologie verfügt Ginzinger electronic </w:t>
      </w:r>
      <w:proofErr w:type="spellStart"/>
      <w:r w:rsidRPr="006140A4">
        <w:rPr>
          <w:sz w:val="24"/>
        </w:rPr>
        <w:t>systems</w:t>
      </w:r>
      <w:proofErr w:type="spellEnd"/>
      <w:r w:rsidRPr="006140A4">
        <w:rPr>
          <w:sz w:val="24"/>
        </w:rPr>
        <w:t xml:space="preserve"> über tiefes, technologisches Wissen, reagiert rasch auf neue Herausforderungen und begeistert so seine K</w:t>
      </w:r>
      <w:r w:rsidR="008F21C5">
        <w:rPr>
          <w:sz w:val="24"/>
        </w:rPr>
        <w:t xml:space="preserve">undschaft. </w:t>
      </w:r>
      <w:hyperlink r:id="rId7" w:history="1">
        <w:r w:rsidRPr="006140A4">
          <w:rPr>
            <w:rStyle w:val="Hyperlink"/>
            <w:sz w:val="24"/>
          </w:rPr>
          <w:t>https:///www.ginzinger.com/de</w:t>
        </w:r>
      </w:hyperlink>
    </w:p>
    <w:p w14:paraId="7D7F125C" w14:textId="3E849263" w:rsidR="003B3B5A" w:rsidRPr="006140A4" w:rsidRDefault="00943CC9" w:rsidP="00127F21">
      <w:pPr>
        <w:pStyle w:val="Flietext"/>
        <w:rPr>
          <w:sz w:val="24"/>
        </w:rPr>
      </w:pPr>
      <w:r>
        <w:rPr>
          <w:b/>
          <w:bCs/>
          <w:sz w:val="24"/>
        </w:rPr>
        <w:br/>
      </w:r>
      <w:r w:rsidR="00F148BC" w:rsidRPr="006140A4">
        <w:rPr>
          <w:b/>
          <w:bCs/>
          <w:sz w:val="24"/>
        </w:rPr>
        <w:t>Pressekontakt:</w:t>
      </w:r>
      <w:r w:rsidR="00F148BC" w:rsidRPr="006140A4">
        <w:rPr>
          <w:b/>
          <w:bCs/>
          <w:sz w:val="24"/>
        </w:rPr>
        <w:br/>
      </w:r>
      <w:r w:rsidR="00F148BC" w:rsidRPr="006140A4">
        <w:rPr>
          <w:sz w:val="24"/>
        </w:rPr>
        <w:t xml:space="preserve">Ginzinger electronic </w:t>
      </w:r>
      <w:proofErr w:type="spellStart"/>
      <w:r w:rsidR="00F148BC" w:rsidRPr="006140A4">
        <w:rPr>
          <w:sz w:val="24"/>
        </w:rPr>
        <w:t>systems</w:t>
      </w:r>
      <w:proofErr w:type="spellEnd"/>
      <w:r w:rsidR="00F148BC" w:rsidRPr="006140A4">
        <w:rPr>
          <w:sz w:val="24"/>
        </w:rPr>
        <w:t xml:space="preserve"> GmbH</w:t>
      </w:r>
      <w:r w:rsidR="009D347B" w:rsidRPr="006140A4">
        <w:rPr>
          <w:sz w:val="24"/>
        </w:rPr>
        <w:t xml:space="preserve"> | </w:t>
      </w:r>
      <w:r w:rsidR="00F148BC" w:rsidRPr="006140A4">
        <w:rPr>
          <w:sz w:val="24"/>
        </w:rPr>
        <w:t>Andrea Renezeder</w:t>
      </w:r>
      <w:r w:rsidR="009D347B" w:rsidRPr="006140A4">
        <w:rPr>
          <w:sz w:val="24"/>
        </w:rPr>
        <w:t xml:space="preserve"> |</w:t>
      </w:r>
      <w:r w:rsidR="00F148BC" w:rsidRPr="006140A4">
        <w:rPr>
          <w:sz w:val="24"/>
        </w:rPr>
        <w:br/>
        <w:t>Tel: +43 7723 54 22 DW 501</w:t>
      </w:r>
      <w:r w:rsidR="009D347B" w:rsidRPr="006140A4">
        <w:rPr>
          <w:sz w:val="24"/>
        </w:rPr>
        <w:t xml:space="preserve">| </w:t>
      </w:r>
      <w:r w:rsidR="00F148BC" w:rsidRPr="006140A4">
        <w:rPr>
          <w:sz w:val="24"/>
        </w:rPr>
        <w:t xml:space="preserve">Mail: </w:t>
      </w:r>
      <w:hyperlink r:id="rId8" w:history="1"/>
      <w:hyperlink r:id="rId9" w:history="1">
        <w:r w:rsidR="00F148BC" w:rsidRPr="006140A4">
          <w:rPr>
            <w:sz w:val="24"/>
          </w:rPr>
          <w:t>presse@ginzinger.com</w:t>
        </w:r>
      </w:hyperlink>
      <w:r w:rsidR="009D347B" w:rsidRPr="006140A4">
        <w:rPr>
          <w:sz w:val="24"/>
        </w:rPr>
        <w:t>|</w:t>
      </w:r>
      <w:hyperlink r:id="rId10" w:history="1">
        <w:r w:rsidR="00F148BC" w:rsidRPr="006140A4">
          <w:rPr>
            <w:sz w:val="24"/>
          </w:rPr>
          <w:t>www.ginzinger.com</w:t>
        </w:r>
      </w:hyperlink>
    </w:p>
    <w:p w14:paraId="39D28AC6" w14:textId="0608C5DB" w:rsidR="00D70967" w:rsidRDefault="00F148BC" w:rsidP="00127F21">
      <w:pPr>
        <w:pStyle w:val="Flietext"/>
        <w:rPr>
          <w:rStyle w:val="Hyperlink"/>
          <w:sz w:val="24"/>
        </w:rPr>
      </w:pPr>
      <w:r w:rsidRPr="006140A4">
        <w:rPr>
          <w:sz w:val="24"/>
        </w:rPr>
        <w:t xml:space="preserve">&gt;&gt; </w:t>
      </w:r>
      <w:r w:rsidR="00635D37" w:rsidRPr="006140A4">
        <w:rPr>
          <w:sz w:val="24"/>
        </w:rPr>
        <w:t>Informationen und Pressebilder über</w:t>
      </w:r>
      <w:r w:rsidRPr="006140A4">
        <w:rPr>
          <w:sz w:val="24"/>
        </w:rPr>
        <w:t xml:space="preserve"> Ginzinger electronic </w:t>
      </w:r>
      <w:proofErr w:type="spellStart"/>
      <w:r w:rsidRPr="006140A4">
        <w:rPr>
          <w:sz w:val="24"/>
        </w:rPr>
        <w:t>systems</w:t>
      </w:r>
      <w:proofErr w:type="spellEnd"/>
      <w:r w:rsidRPr="006140A4">
        <w:rPr>
          <w:sz w:val="24"/>
        </w:rPr>
        <w:t xml:space="preserve"> GmbH </w:t>
      </w:r>
      <w:r w:rsidR="005C1ADD" w:rsidRPr="006140A4">
        <w:rPr>
          <w:sz w:val="24"/>
        </w:rPr>
        <w:t xml:space="preserve">finden Sie auf </w:t>
      </w:r>
      <w:hyperlink r:id="rId11" w:history="1">
        <w:r w:rsidR="00D70967" w:rsidRPr="006140A4">
          <w:rPr>
            <w:rStyle w:val="Hyperlink"/>
            <w:sz w:val="24"/>
          </w:rPr>
          <w:t>https://www.ginzinger.com/de/presse/</w:t>
        </w:r>
      </w:hyperlink>
    </w:p>
    <w:p w14:paraId="02986039" w14:textId="77777777" w:rsidR="004F4924" w:rsidRPr="004F4924" w:rsidRDefault="004F4924" w:rsidP="004F4924"/>
    <w:p w14:paraId="40C52248" w14:textId="77777777" w:rsidR="004F4924" w:rsidRPr="004F4924" w:rsidRDefault="004F4924" w:rsidP="004F4924"/>
    <w:p w14:paraId="35CEE8FA" w14:textId="77777777" w:rsidR="004F4924" w:rsidRPr="004F4924" w:rsidRDefault="004F4924" w:rsidP="004F4924"/>
    <w:p w14:paraId="0B01147A" w14:textId="77777777" w:rsidR="004F4924" w:rsidRPr="004F4924" w:rsidRDefault="004F4924" w:rsidP="004F4924"/>
    <w:p w14:paraId="6CC68A33" w14:textId="77777777" w:rsidR="004F4924" w:rsidRPr="004F4924" w:rsidRDefault="004F4924" w:rsidP="004F4924"/>
    <w:p w14:paraId="6F72178B" w14:textId="77777777" w:rsidR="004F4924" w:rsidRPr="004F4924" w:rsidRDefault="004F4924" w:rsidP="004F4924"/>
    <w:p w14:paraId="5ECC6B1E" w14:textId="77777777" w:rsidR="004F4924" w:rsidRPr="004F4924" w:rsidRDefault="004F4924" w:rsidP="004F4924"/>
    <w:p w14:paraId="341327AB" w14:textId="77777777" w:rsidR="004F4924" w:rsidRPr="004F4924" w:rsidRDefault="004F4924" w:rsidP="004F4924"/>
    <w:p w14:paraId="4A1C4F66" w14:textId="77777777" w:rsidR="004F4924" w:rsidRPr="004F4924" w:rsidRDefault="004F4924" w:rsidP="004F4924"/>
    <w:p w14:paraId="280C2EDC" w14:textId="77777777" w:rsidR="004F4924" w:rsidRPr="004F4924" w:rsidRDefault="004F4924" w:rsidP="004F4924"/>
    <w:p w14:paraId="552F1C10" w14:textId="67D27B0C" w:rsidR="004F4924" w:rsidRPr="004F4924" w:rsidRDefault="004F4924" w:rsidP="004F4924">
      <w:pPr>
        <w:tabs>
          <w:tab w:val="left" w:pos="1279"/>
        </w:tabs>
      </w:pPr>
      <w:r>
        <w:tab/>
      </w:r>
    </w:p>
    <w:p w14:paraId="4270434B" w14:textId="77777777" w:rsidR="004F4924" w:rsidRPr="004F4924" w:rsidRDefault="004F4924" w:rsidP="004F4924"/>
    <w:sectPr w:rsidR="004F4924" w:rsidRPr="004F4924" w:rsidSect="00675341">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C5F89" w14:textId="77777777" w:rsidR="006F2964" w:rsidRDefault="006F2964" w:rsidP="006F5D7F">
      <w:r>
        <w:separator/>
      </w:r>
    </w:p>
  </w:endnote>
  <w:endnote w:type="continuationSeparator" w:id="0">
    <w:p w14:paraId="2B1FE740" w14:textId="77777777" w:rsidR="006F2964" w:rsidRDefault="006F2964" w:rsidP="006F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Std Medium">
    <w:panose1 w:val="020B0502020204020303"/>
    <w:charset w:val="00"/>
    <w:family w:val="swiss"/>
    <w:notTrueType/>
    <w:pitch w:val="variable"/>
    <w:sig w:usb0="A00000AF" w:usb1="4000204A" w:usb2="00000000" w:usb3="00000000" w:csb0="00000001"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utura Std Light">
    <w:panose1 w:val="020B0402020204020303"/>
    <w:charset w:val="00"/>
    <w:family w:val="swiss"/>
    <w:notTrueType/>
    <w:pitch w:val="variable"/>
    <w:sig w:usb0="A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3C7FC" w14:textId="07354233" w:rsidR="006F5D7F" w:rsidRPr="009E4B0E" w:rsidRDefault="006F5D7F" w:rsidP="006F5D7F">
    <w:pPr>
      <w:pStyle w:val="Fuzeile"/>
      <w:jc w:val="right"/>
      <w:rPr>
        <w:rFonts w:ascii="Futura Std Medium" w:hAnsi="Futura Std Medium"/>
        <w:color w:val="253746"/>
      </w:rPr>
    </w:pPr>
    <w:r w:rsidRPr="009E4B0E">
      <w:rPr>
        <w:rFonts w:ascii="Futura Std Medium" w:hAnsi="Futura Std Medium"/>
        <w:noProof/>
        <w:color w:val="253746"/>
      </w:rPr>
      <mc:AlternateContent>
        <mc:Choice Requires="wps">
          <w:drawing>
            <wp:anchor distT="0" distB="0" distL="114300" distR="114300" simplePos="0" relativeHeight="251660288" behindDoc="0" locked="0" layoutInCell="1" allowOverlap="1" wp14:anchorId="1F7BDE1F" wp14:editId="6E05215A">
              <wp:simplePos x="0" y="0"/>
              <wp:positionH relativeFrom="column">
                <wp:posOffset>0</wp:posOffset>
              </wp:positionH>
              <wp:positionV relativeFrom="paragraph">
                <wp:posOffset>6839</wp:posOffset>
              </wp:positionV>
              <wp:extent cx="1991362" cy="244473"/>
              <wp:effectExtent l="0" t="0" r="8888" b="3177"/>
              <wp:wrapNone/>
              <wp:docPr id="5" name="Form1"/>
              <wp:cNvGraphicFramePr/>
              <a:graphic xmlns:a="http://schemas.openxmlformats.org/drawingml/2006/main">
                <a:graphicData uri="http://schemas.microsoft.com/office/word/2010/wordprocessingShape">
                  <wps:wsp>
                    <wps:cNvSpPr txBox="1"/>
                    <wps:spPr>
                      <a:xfrm>
                        <a:off x="0" y="0"/>
                        <a:ext cx="1991362" cy="244473"/>
                      </a:xfrm>
                      <a:prstGeom prst="rect">
                        <a:avLst/>
                      </a:prstGeom>
                      <a:noFill/>
                      <a:ln>
                        <a:noFill/>
                        <a:prstDash/>
                      </a:ln>
                    </wps:spPr>
                    <wps:txbx>
                      <w:txbxContent>
                        <w:p w14:paraId="5A88B28C" w14:textId="72133A42" w:rsidR="006F5D7F" w:rsidRPr="006F5D7F" w:rsidRDefault="002C64E1" w:rsidP="006F5D7F">
                          <w:r>
                            <w:rPr>
                              <w:sz w:val="16"/>
                              <w:szCs w:val="16"/>
                            </w:rPr>
                            <w:t xml:space="preserve">WENIG, </w:t>
                          </w:r>
                          <w:r w:rsidR="00F55A72">
                            <w:rPr>
                              <w:sz w:val="16"/>
                              <w:szCs w:val="16"/>
                            </w:rPr>
                            <w:t>31. März 2026</w:t>
                          </w:r>
                        </w:p>
                      </w:txbxContent>
                    </wps:txbx>
                    <wps:bodyPr vert="horz" wrap="none" lIns="0" tIns="0" rIns="0" bIns="0" anchor="t" anchorCtr="0" compatLnSpc="0">
                      <a:noAutofit/>
                    </wps:bodyPr>
                  </wps:wsp>
                </a:graphicData>
              </a:graphic>
            </wp:anchor>
          </w:drawing>
        </mc:Choice>
        <mc:Fallback>
          <w:pict>
            <v:shapetype w14:anchorId="1F7BDE1F" id="_x0000_t202" coordsize="21600,21600" o:spt="202" path="m,l,21600r21600,l21600,xe">
              <v:stroke joinstyle="miter"/>
              <v:path gradientshapeok="t" o:connecttype="rect"/>
            </v:shapetype>
            <v:shape id="Form1" o:spid="_x0000_s1026" type="#_x0000_t202" style="position:absolute;left:0;text-align:left;margin-left:0;margin-top:.55pt;width:156.8pt;height:19.2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" filled="f" stroked="f">
              <v:textbox inset="0,0,0,0">
                <w:txbxContent>
                  <w:p w14:paraId="5A88B28C" w14:textId="72133A42" w:rsidR="006F5D7F" w:rsidRPr="006F5D7F" w:rsidRDefault="002C64E1" w:rsidP="006F5D7F">
                    <w:r>
                      <w:rPr>
                        <w:sz w:val="16"/>
                        <w:szCs w:val="16"/>
                      </w:rPr>
                      <w:t xml:space="preserve">WENIG, </w:t>
                    </w:r>
                    <w:r w:rsidR="00F55A72">
                      <w:rPr>
                        <w:sz w:val="16"/>
                        <w:szCs w:val="16"/>
                      </w:rPr>
                      <w:t>31. März 2026</w:t>
                    </w:r>
                  </w:p>
                </w:txbxContent>
              </v:textbox>
            </v:shape>
          </w:pict>
        </mc:Fallback>
      </mc:AlternateContent>
    </w:r>
    <w:r w:rsidR="002C64E1">
      <w:rPr>
        <w:rFonts w:ascii="Futura Std Medium" w:hAnsi="Futura Std Medium"/>
        <w:noProof/>
        <w:color w:val="253746"/>
      </w:rPr>
      <w:t xml:space="preserve"> </w:t>
    </w:r>
    <w:r w:rsidR="001E7516">
      <w:rPr>
        <w:rFonts w:ascii="Futura Std Medium" w:hAnsi="Futura Std Medium"/>
        <w:color w:val="253746"/>
        <w:sz w:val="16"/>
        <w:szCs w:val="16"/>
      </w:rPr>
      <w:t>EINLADUNG ZUR</w:t>
    </w:r>
    <w:r w:rsidR="00F55A72">
      <w:rPr>
        <w:rFonts w:ascii="Futura Std Medium" w:hAnsi="Futura Std Medium"/>
        <w:color w:val="253746"/>
        <w:sz w:val="16"/>
        <w:szCs w:val="16"/>
      </w:rPr>
      <w:t xml:space="preserve"> LANGEN NACHT DER FORSCHUNG 2026</w:t>
    </w:r>
    <w:r w:rsidRPr="009E4B0E">
      <w:rPr>
        <w:rFonts w:ascii="Futura Std Medium" w:hAnsi="Futura Std Medium"/>
        <w:b/>
        <w:bCs/>
        <w:color w:val="253746"/>
        <w:sz w:val="16"/>
        <w:szCs w:val="16"/>
      </w:rPr>
      <w:t>/</w:t>
    </w:r>
    <w:r w:rsidRPr="009E4B0E">
      <w:rPr>
        <w:rFonts w:ascii="Futura Std Medium" w:hAnsi="Futura Std Medium"/>
        <w:color w:val="253746"/>
        <w:sz w:val="16"/>
        <w:szCs w:val="16"/>
      </w:rPr>
      <w:t xml:space="preserve"> </w:t>
    </w:r>
    <w:r w:rsidRPr="009E4B0E">
      <w:rPr>
        <w:rFonts w:ascii="Futura Std Medium" w:hAnsi="Futura Std Medium"/>
        <w:color w:val="253746"/>
        <w:sz w:val="16"/>
        <w:szCs w:val="16"/>
      </w:rPr>
      <w:fldChar w:fldCharType="begin"/>
    </w:r>
    <w:r w:rsidRPr="009E4B0E">
      <w:rPr>
        <w:rFonts w:ascii="Futura Std Medium" w:hAnsi="Futura Std Medium"/>
        <w:color w:val="253746"/>
        <w:sz w:val="16"/>
        <w:szCs w:val="16"/>
      </w:rPr>
      <w:instrText xml:space="preserve"> PAGE </w:instrText>
    </w:r>
    <w:r w:rsidRPr="009E4B0E">
      <w:rPr>
        <w:rFonts w:ascii="Futura Std Medium" w:hAnsi="Futura Std Medium"/>
        <w:color w:val="253746"/>
        <w:sz w:val="16"/>
        <w:szCs w:val="16"/>
      </w:rPr>
      <w:fldChar w:fldCharType="separate"/>
    </w:r>
    <w:r w:rsidRPr="009E4B0E">
      <w:rPr>
        <w:rFonts w:ascii="Futura Std Medium" w:hAnsi="Futura Std Medium"/>
        <w:color w:val="253746"/>
        <w:sz w:val="16"/>
        <w:szCs w:val="16"/>
      </w:rPr>
      <w:t>1</w:t>
    </w:r>
    <w:r w:rsidRPr="009E4B0E">
      <w:rPr>
        <w:rFonts w:ascii="Futura Std Medium" w:hAnsi="Futura Std Medium"/>
        <w:color w:val="253746"/>
        <w:sz w:val="16"/>
        <w:szCs w:val="16"/>
      </w:rPr>
      <w:fldChar w:fldCharType="end"/>
    </w:r>
    <w:r w:rsidR="002C64E1">
      <w:rPr>
        <w:rFonts w:ascii="Futura Std Medium" w:hAnsi="Futura Std Medium"/>
        <w:color w:val="253746"/>
        <w:sz w:val="16"/>
        <w:szCs w:val="16"/>
      </w:rPr>
      <w:t xml:space="preserve"> </w:t>
    </w:r>
    <w:proofErr w:type="gramStart"/>
    <w:r w:rsidR="002C64E1" w:rsidRPr="00161E5E">
      <w:rPr>
        <w:rFonts w:ascii="Futura Std Medium" w:hAnsi="Futura Std Medium"/>
        <w:color w:val="FFFFFF"/>
        <w:sz w:val="24"/>
        <w:szCs w:val="24"/>
        <w:shd w:val="clear" w:color="auto" w:fill="000000"/>
      </w:rPr>
      <w:t>TLP:CLEAR</w:t>
    </w:r>
    <w:proofErr w:type="gramEnd"/>
  </w:p>
  <w:p w14:paraId="1D30A9B4" w14:textId="749FAEA6" w:rsidR="006F5D7F" w:rsidRPr="006F5D7F" w:rsidRDefault="006F5D7F" w:rsidP="006F5D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B1631" w14:textId="77777777" w:rsidR="006F2964" w:rsidRDefault="006F2964" w:rsidP="006F5D7F">
      <w:r>
        <w:separator/>
      </w:r>
    </w:p>
  </w:footnote>
  <w:footnote w:type="continuationSeparator" w:id="0">
    <w:p w14:paraId="5CFE263B" w14:textId="77777777" w:rsidR="006F2964" w:rsidRDefault="006F2964" w:rsidP="006F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A13C9" w14:textId="4155FED1" w:rsidR="006F5D7F" w:rsidRPr="006F5D7F" w:rsidRDefault="006F5D7F" w:rsidP="00675341">
    <w:pPr>
      <w:pStyle w:val="Kopfzeile"/>
      <w:jc w:val="right"/>
      <w:rPr>
        <w:rFonts w:ascii="Futura Std Medium" w:hAnsi="Futura Std Medium"/>
      </w:rPr>
    </w:pPr>
    <w:r w:rsidRPr="006F5D7F">
      <w:rPr>
        <w:rFonts w:ascii="Futura Std Medium" w:hAnsi="Futura Std Medium"/>
        <w:noProof/>
      </w:rPr>
      <w:drawing>
        <wp:anchor distT="0" distB="0" distL="114300" distR="114300" simplePos="0" relativeHeight="251658240" behindDoc="1" locked="0" layoutInCell="1" allowOverlap="1" wp14:anchorId="2CE02859" wp14:editId="60D7455F">
          <wp:simplePos x="0" y="0"/>
          <wp:positionH relativeFrom="margin">
            <wp:posOffset>7690665</wp:posOffset>
          </wp:positionH>
          <wp:positionV relativeFrom="paragraph">
            <wp:posOffset>59378</wp:posOffset>
          </wp:positionV>
          <wp:extent cx="1380082" cy="380376"/>
          <wp:effectExtent l="0" t="0" r="0" b="635"/>
          <wp:wrapNone/>
          <wp:docPr id="1" name="Grafik 1"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12296" cy="389255"/>
                  </a:xfrm>
                  <a:prstGeom prst="rect">
                    <a:avLst/>
                  </a:prstGeom>
                </pic:spPr>
              </pic:pic>
            </a:graphicData>
          </a:graphic>
          <wp14:sizeRelH relativeFrom="margin">
            <wp14:pctWidth>0</wp14:pctWidth>
          </wp14:sizeRelH>
          <wp14:sizeRelV relativeFrom="margin">
            <wp14:pctHeight>0</wp14:pctHeight>
          </wp14:sizeRelV>
        </wp:anchor>
      </w:drawing>
    </w:r>
    <w:r w:rsidR="00675341">
      <w:rPr>
        <w:rFonts w:ascii="Futura Std Medium" w:hAnsi="Futura Std Medium"/>
      </w:rPr>
      <w:t xml:space="preserve"> </w:t>
    </w:r>
  </w:p>
  <w:p w14:paraId="54F76548" w14:textId="77777777" w:rsidR="00675341" w:rsidRPr="00675341" w:rsidRDefault="00675341">
    <w:pPr>
      <w:pStyle w:val="Kopfzeile"/>
      <w:rPr>
        <w:rFonts w:ascii="Futura Std Medium" w:hAnsi="Futura Std Medium"/>
        <w:color w:val="253746"/>
      </w:rPr>
    </w:pPr>
    <w:r>
      <w:rPr>
        <w:rFonts w:ascii="Futura Std Medium" w:hAnsi="Futura Std Medium"/>
      </w:rPr>
      <w:br/>
    </w:r>
    <w:r w:rsidRPr="00675341">
      <w:rPr>
        <w:rFonts w:ascii="Futura Std Medium" w:hAnsi="Futura Std Medium"/>
        <w:noProof/>
      </w:rPr>
      <w:drawing>
        <wp:anchor distT="0" distB="0" distL="114300" distR="114300" simplePos="0" relativeHeight="251661312" behindDoc="1" locked="0" layoutInCell="1" allowOverlap="1" wp14:anchorId="4D61E074" wp14:editId="6355ABEE">
          <wp:simplePos x="0" y="0"/>
          <wp:positionH relativeFrom="column">
            <wp:posOffset>4439657</wp:posOffset>
          </wp:positionH>
          <wp:positionV relativeFrom="paragraph">
            <wp:posOffset>11982</wp:posOffset>
          </wp:positionV>
          <wp:extent cx="1325245" cy="365125"/>
          <wp:effectExtent l="0" t="0" r="8255" b="0"/>
          <wp:wrapTight wrapText="bothSides">
            <wp:wrapPolygon edited="0">
              <wp:start x="0" y="0"/>
              <wp:lineTo x="0" y="20285"/>
              <wp:lineTo x="21424" y="20285"/>
              <wp:lineTo x="21424" y="0"/>
              <wp:lineTo x="0" y="0"/>
            </wp:wrapPolygon>
          </wp:wrapTight>
          <wp:docPr id="2" name="Grafik 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ClipAr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25245" cy="365125"/>
                  </a:xfrm>
                  <a:prstGeom prst="rect">
                    <a:avLst/>
                  </a:prstGeom>
                </pic:spPr>
              </pic:pic>
            </a:graphicData>
          </a:graphic>
        </wp:anchor>
      </w:drawing>
    </w:r>
    <w:r w:rsidRPr="00675341">
      <w:rPr>
        <w:rFonts w:ascii="Futura Std Medium" w:hAnsi="Futura Std Medium"/>
      </w:rPr>
      <w:t xml:space="preserve">PRESSEMITTEILUNG </w:t>
    </w:r>
    <w:r w:rsidRPr="00675341">
      <w:rPr>
        <w:rFonts w:ascii="Futura Std Medium" w:hAnsi="Futura Std Medium"/>
      </w:rPr>
      <w:br/>
    </w:r>
  </w:p>
  <w:p w14:paraId="3A1F1DD5" w14:textId="3E965824" w:rsidR="00444904" w:rsidRPr="00675341" w:rsidRDefault="00F55A72">
    <w:pPr>
      <w:pStyle w:val="Kopfzeile"/>
      <w:rPr>
        <w:rFonts w:ascii="Futura Std Medium" w:hAnsi="Futura Std Medium"/>
        <w:color w:val="253746"/>
        <w:sz w:val="34"/>
        <w:szCs w:val="34"/>
      </w:rPr>
    </w:pPr>
    <w:r>
      <w:rPr>
        <w:rFonts w:ascii="Futura Std Medium" w:hAnsi="Futura Std Medium"/>
        <w:color w:val="253746"/>
        <w:sz w:val="34"/>
        <w:szCs w:val="34"/>
      </w:rPr>
      <w:t>GINZINGER BEI DER LANGEN NACHT DER FORSCHUNG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466"/>
    <w:multiLevelType w:val="hybridMultilevel"/>
    <w:tmpl w:val="E6FE48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845A25"/>
    <w:multiLevelType w:val="hybridMultilevel"/>
    <w:tmpl w:val="2A8474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A26302"/>
    <w:multiLevelType w:val="hybridMultilevel"/>
    <w:tmpl w:val="0464D1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974527"/>
    <w:multiLevelType w:val="hybridMultilevel"/>
    <w:tmpl w:val="6C1E4B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203212"/>
    <w:multiLevelType w:val="hybridMultilevel"/>
    <w:tmpl w:val="1B4CA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870BAB"/>
    <w:multiLevelType w:val="hybridMultilevel"/>
    <w:tmpl w:val="1472D6E8"/>
    <w:lvl w:ilvl="0" w:tplc="13FC1A44">
      <w:numFmt w:val="bullet"/>
      <w:lvlText w:val="-"/>
      <w:lvlJc w:val="left"/>
      <w:pPr>
        <w:ind w:left="1275" w:hanging="360"/>
      </w:pPr>
      <w:rPr>
        <w:rFonts w:ascii="Futura Std Medium" w:eastAsia="Futura Std Medium" w:hAnsi="Futura Std Medium" w:cs="Futura Std Medium" w:hint="default"/>
      </w:rPr>
    </w:lvl>
    <w:lvl w:ilvl="1" w:tplc="04070003" w:tentative="1">
      <w:start w:val="1"/>
      <w:numFmt w:val="bullet"/>
      <w:lvlText w:val="o"/>
      <w:lvlJc w:val="left"/>
      <w:pPr>
        <w:ind w:left="1995" w:hanging="360"/>
      </w:pPr>
      <w:rPr>
        <w:rFonts w:ascii="Courier New" w:hAnsi="Courier New" w:cs="Courier New" w:hint="default"/>
      </w:rPr>
    </w:lvl>
    <w:lvl w:ilvl="2" w:tplc="04070005" w:tentative="1">
      <w:start w:val="1"/>
      <w:numFmt w:val="bullet"/>
      <w:lvlText w:val=""/>
      <w:lvlJc w:val="left"/>
      <w:pPr>
        <w:ind w:left="2715" w:hanging="360"/>
      </w:pPr>
      <w:rPr>
        <w:rFonts w:ascii="Wingdings" w:hAnsi="Wingdings" w:hint="default"/>
      </w:rPr>
    </w:lvl>
    <w:lvl w:ilvl="3" w:tplc="04070001" w:tentative="1">
      <w:start w:val="1"/>
      <w:numFmt w:val="bullet"/>
      <w:lvlText w:val=""/>
      <w:lvlJc w:val="left"/>
      <w:pPr>
        <w:ind w:left="3435" w:hanging="360"/>
      </w:pPr>
      <w:rPr>
        <w:rFonts w:ascii="Symbol" w:hAnsi="Symbol" w:hint="default"/>
      </w:rPr>
    </w:lvl>
    <w:lvl w:ilvl="4" w:tplc="04070003" w:tentative="1">
      <w:start w:val="1"/>
      <w:numFmt w:val="bullet"/>
      <w:lvlText w:val="o"/>
      <w:lvlJc w:val="left"/>
      <w:pPr>
        <w:ind w:left="4155" w:hanging="360"/>
      </w:pPr>
      <w:rPr>
        <w:rFonts w:ascii="Courier New" w:hAnsi="Courier New" w:cs="Courier New" w:hint="default"/>
      </w:rPr>
    </w:lvl>
    <w:lvl w:ilvl="5" w:tplc="04070005" w:tentative="1">
      <w:start w:val="1"/>
      <w:numFmt w:val="bullet"/>
      <w:lvlText w:val=""/>
      <w:lvlJc w:val="left"/>
      <w:pPr>
        <w:ind w:left="4875" w:hanging="360"/>
      </w:pPr>
      <w:rPr>
        <w:rFonts w:ascii="Wingdings" w:hAnsi="Wingdings" w:hint="default"/>
      </w:rPr>
    </w:lvl>
    <w:lvl w:ilvl="6" w:tplc="04070001" w:tentative="1">
      <w:start w:val="1"/>
      <w:numFmt w:val="bullet"/>
      <w:lvlText w:val=""/>
      <w:lvlJc w:val="left"/>
      <w:pPr>
        <w:ind w:left="5595" w:hanging="360"/>
      </w:pPr>
      <w:rPr>
        <w:rFonts w:ascii="Symbol" w:hAnsi="Symbol" w:hint="default"/>
      </w:rPr>
    </w:lvl>
    <w:lvl w:ilvl="7" w:tplc="04070003" w:tentative="1">
      <w:start w:val="1"/>
      <w:numFmt w:val="bullet"/>
      <w:lvlText w:val="o"/>
      <w:lvlJc w:val="left"/>
      <w:pPr>
        <w:ind w:left="6315" w:hanging="360"/>
      </w:pPr>
      <w:rPr>
        <w:rFonts w:ascii="Courier New" w:hAnsi="Courier New" w:cs="Courier New" w:hint="default"/>
      </w:rPr>
    </w:lvl>
    <w:lvl w:ilvl="8" w:tplc="04070005" w:tentative="1">
      <w:start w:val="1"/>
      <w:numFmt w:val="bullet"/>
      <w:lvlText w:val=""/>
      <w:lvlJc w:val="left"/>
      <w:pPr>
        <w:ind w:left="7035" w:hanging="360"/>
      </w:pPr>
      <w:rPr>
        <w:rFonts w:ascii="Wingdings" w:hAnsi="Wingdings" w:hint="default"/>
      </w:rPr>
    </w:lvl>
  </w:abstractNum>
  <w:abstractNum w:abstractNumId="6" w15:restartNumberingAfterBreak="0">
    <w:nsid w:val="0DA81B6E"/>
    <w:multiLevelType w:val="hybridMultilevel"/>
    <w:tmpl w:val="79F674DA"/>
    <w:lvl w:ilvl="0" w:tplc="CBC01518">
      <w:numFmt w:val="bullet"/>
      <w:lvlText w:val="-"/>
      <w:lvlJc w:val="left"/>
      <w:pPr>
        <w:ind w:left="1335" w:hanging="360"/>
      </w:pPr>
      <w:rPr>
        <w:rFonts w:ascii="Futura Std Medium" w:eastAsia="Futura Std Medium" w:hAnsi="Futura Std Medium" w:cs="Futura Std Medium" w:hint="default"/>
      </w:rPr>
    </w:lvl>
    <w:lvl w:ilvl="1" w:tplc="04070003" w:tentative="1">
      <w:start w:val="1"/>
      <w:numFmt w:val="bullet"/>
      <w:lvlText w:val="o"/>
      <w:lvlJc w:val="left"/>
      <w:pPr>
        <w:ind w:left="2055" w:hanging="360"/>
      </w:pPr>
      <w:rPr>
        <w:rFonts w:ascii="Courier New" w:hAnsi="Courier New" w:cs="Courier New" w:hint="default"/>
      </w:rPr>
    </w:lvl>
    <w:lvl w:ilvl="2" w:tplc="04070005" w:tentative="1">
      <w:start w:val="1"/>
      <w:numFmt w:val="bullet"/>
      <w:lvlText w:val=""/>
      <w:lvlJc w:val="left"/>
      <w:pPr>
        <w:ind w:left="2775" w:hanging="360"/>
      </w:pPr>
      <w:rPr>
        <w:rFonts w:ascii="Wingdings" w:hAnsi="Wingdings" w:hint="default"/>
      </w:rPr>
    </w:lvl>
    <w:lvl w:ilvl="3" w:tplc="04070001" w:tentative="1">
      <w:start w:val="1"/>
      <w:numFmt w:val="bullet"/>
      <w:lvlText w:val=""/>
      <w:lvlJc w:val="left"/>
      <w:pPr>
        <w:ind w:left="3495" w:hanging="360"/>
      </w:pPr>
      <w:rPr>
        <w:rFonts w:ascii="Symbol" w:hAnsi="Symbol" w:hint="default"/>
      </w:rPr>
    </w:lvl>
    <w:lvl w:ilvl="4" w:tplc="04070003" w:tentative="1">
      <w:start w:val="1"/>
      <w:numFmt w:val="bullet"/>
      <w:lvlText w:val="o"/>
      <w:lvlJc w:val="left"/>
      <w:pPr>
        <w:ind w:left="4215" w:hanging="360"/>
      </w:pPr>
      <w:rPr>
        <w:rFonts w:ascii="Courier New" w:hAnsi="Courier New" w:cs="Courier New" w:hint="default"/>
      </w:rPr>
    </w:lvl>
    <w:lvl w:ilvl="5" w:tplc="04070005" w:tentative="1">
      <w:start w:val="1"/>
      <w:numFmt w:val="bullet"/>
      <w:lvlText w:val=""/>
      <w:lvlJc w:val="left"/>
      <w:pPr>
        <w:ind w:left="4935" w:hanging="360"/>
      </w:pPr>
      <w:rPr>
        <w:rFonts w:ascii="Wingdings" w:hAnsi="Wingdings" w:hint="default"/>
      </w:rPr>
    </w:lvl>
    <w:lvl w:ilvl="6" w:tplc="04070001" w:tentative="1">
      <w:start w:val="1"/>
      <w:numFmt w:val="bullet"/>
      <w:lvlText w:val=""/>
      <w:lvlJc w:val="left"/>
      <w:pPr>
        <w:ind w:left="5655" w:hanging="360"/>
      </w:pPr>
      <w:rPr>
        <w:rFonts w:ascii="Symbol" w:hAnsi="Symbol" w:hint="default"/>
      </w:rPr>
    </w:lvl>
    <w:lvl w:ilvl="7" w:tplc="04070003" w:tentative="1">
      <w:start w:val="1"/>
      <w:numFmt w:val="bullet"/>
      <w:lvlText w:val="o"/>
      <w:lvlJc w:val="left"/>
      <w:pPr>
        <w:ind w:left="6375" w:hanging="360"/>
      </w:pPr>
      <w:rPr>
        <w:rFonts w:ascii="Courier New" w:hAnsi="Courier New" w:cs="Courier New" w:hint="default"/>
      </w:rPr>
    </w:lvl>
    <w:lvl w:ilvl="8" w:tplc="04070005" w:tentative="1">
      <w:start w:val="1"/>
      <w:numFmt w:val="bullet"/>
      <w:lvlText w:val=""/>
      <w:lvlJc w:val="left"/>
      <w:pPr>
        <w:ind w:left="7095" w:hanging="360"/>
      </w:pPr>
      <w:rPr>
        <w:rFonts w:ascii="Wingdings" w:hAnsi="Wingdings" w:hint="default"/>
      </w:rPr>
    </w:lvl>
  </w:abstractNum>
  <w:abstractNum w:abstractNumId="7" w15:restartNumberingAfterBreak="0">
    <w:nsid w:val="10EE29CB"/>
    <w:multiLevelType w:val="hybridMultilevel"/>
    <w:tmpl w:val="9F8EA83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6806E05"/>
    <w:multiLevelType w:val="hybridMultilevel"/>
    <w:tmpl w:val="FC3C3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A7397A"/>
    <w:multiLevelType w:val="hybridMultilevel"/>
    <w:tmpl w:val="89DE7ACE"/>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4B1181"/>
    <w:multiLevelType w:val="hybridMultilevel"/>
    <w:tmpl w:val="532C3E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A54435"/>
    <w:multiLevelType w:val="hybridMultilevel"/>
    <w:tmpl w:val="B0B49E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6670E3"/>
    <w:multiLevelType w:val="multilevel"/>
    <w:tmpl w:val="122454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27BA3C8A"/>
    <w:multiLevelType w:val="hybridMultilevel"/>
    <w:tmpl w:val="91ACECA8"/>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197180"/>
    <w:multiLevelType w:val="hybridMultilevel"/>
    <w:tmpl w:val="FD789A04"/>
    <w:lvl w:ilvl="0" w:tplc="04070001">
      <w:start w:val="1"/>
      <w:numFmt w:val="bullet"/>
      <w:lvlText w:val=""/>
      <w:lvlJc w:val="left"/>
      <w:pPr>
        <w:ind w:left="1500" w:hanging="360"/>
      </w:pPr>
      <w:rPr>
        <w:rFonts w:ascii="Symbol" w:hAnsi="Symbo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15" w15:restartNumberingAfterBreak="0">
    <w:nsid w:val="5D327E64"/>
    <w:multiLevelType w:val="hybridMultilevel"/>
    <w:tmpl w:val="331C0F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F4D566B"/>
    <w:multiLevelType w:val="hybridMultilevel"/>
    <w:tmpl w:val="B4D01470"/>
    <w:lvl w:ilvl="0" w:tplc="689C9EE2">
      <w:numFmt w:val="bullet"/>
      <w:lvlText w:val="-"/>
      <w:lvlJc w:val="left"/>
      <w:pPr>
        <w:ind w:left="720" w:hanging="360"/>
      </w:pPr>
      <w:rPr>
        <w:rFonts w:ascii="Futura Std Medium" w:eastAsia="Microsoft YaHei" w:hAnsi="Futura Std Medium" w:cs="Mang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8F23EA"/>
    <w:multiLevelType w:val="hybridMultilevel"/>
    <w:tmpl w:val="08B8FA10"/>
    <w:lvl w:ilvl="0" w:tplc="04070001">
      <w:start w:val="1"/>
      <w:numFmt w:val="bullet"/>
      <w:lvlText w:val=""/>
      <w:lvlJc w:val="left"/>
      <w:pPr>
        <w:ind w:left="1079" w:hanging="360"/>
      </w:pPr>
      <w:rPr>
        <w:rFonts w:ascii="Symbol" w:hAnsi="Symbol" w:hint="default"/>
      </w:rPr>
    </w:lvl>
    <w:lvl w:ilvl="1" w:tplc="04070003">
      <w:start w:val="1"/>
      <w:numFmt w:val="bullet"/>
      <w:lvlText w:val="o"/>
      <w:lvlJc w:val="left"/>
      <w:pPr>
        <w:ind w:left="1799" w:hanging="360"/>
      </w:pPr>
      <w:rPr>
        <w:rFonts w:ascii="Courier New" w:hAnsi="Courier New" w:cs="Courier New" w:hint="default"/>
      </w:rPr>
    </w:lvl>
    <w:lvl w:ilvl="2" w:tplc="04070005" w:tentative="1">
      <w:start w:val="1"/>
      <w:numFmt w:val="bullet"/>
      <w:lvlText w:val=""/>
      <w:lvlJc w:val="left"/>
      <w:pPr>
        <w:ind w:left="2519" w:hanging="360"/>
      </w:pPr>
      <w:rPr>
        <w:rFonts w:ascii="Wingdings" w:hAnsi="Wingdings" w:hint="default"/>
      </w:rPr>
    </w:lvl>
    <w:lvl w:ilvl="3" w:tplc="04070001" w:tentative="1">
      <w:start w:val="1"/>
      <w:numFmt w:val="bullet"/>
      <w:lvlText w:val=""/>
      <w:lvlJc w:val="left"/>
      <w:pPr>
        <w:ind w:left="3239" w:hanging="360"/>
      </w:pPr>
      <w:rPr>
        <w:rFonts w:ascii="Symbol" w:hAnsi="Symbol" w:hint="default"/>
      </w:rPr>
    </w:lvl>
    <w:lvl w:ilvl="4" w:tplc="04070003" w:tentative="1">
      <w:start w:val="1"/>
      <w:numFmt w:val="bullet"/>
      <w:lvlText w:val="o"/>
      <w:lvlJc w:val="left"/>
      <w:pPr>
        <w:ind w:left="3959" w:hanging="360"/>
      </w:pPr>
      <w:rPr>
        <w:rFonts w:ascii="Courier New" w:hAnsi="Courier New" w:cs="Courier New" w:hint="default"/>
      </w:rPr>
    </w:lvl>
    <w:lvl w:ilvl="5" w:tplc="04070005" w:tentative="1">
      <w:start w:val="1"/>
      <w:numFmt w:val="bullet"/>
      <w:lvlText w:val=""/>
      <w:lvlJc w:val="left"/>
      <w:pPr>
        <w:ind w:left="4679" w:hanging="360"/>
      </w:pPr>
      <w:rPr>
        <w:rFonts w:ascii="Wingdings" w:hAnsi="Wingdings" w:hint="default"/>
      </w:rPr>
    </w:lvl>
    <w:lvl w:ilvl="6" w:tplc="04070001" w:tentative="1">
      <w:start w:val="1"/>
      <w:numFmt w:val="bullet"/>
      <w:lvlText w:val=""/>
      <w:lvlJc w:val="left"/>
      <w:pPr>
        <w:ind w:left="5399" w:hanging="360"/>
      </w:pPr>
      <w:rPr>
        <w:rFonts w:ascii="Symbol" w:hAnsi="Symbol" w:hint="default"/>
      </w:rPr>
    </w:lvl>
    <w:lvl w:ilvl="7" w:tplc="04070003" w:tentative="1">
      <w:start w:val="1"/>
      <w:numFmt w:val="bullet"/>
      <w:lvlText w:val="o"/>
      <w:lvlJc w:val="left"/>
      <w:pPr>
        <w:ind w:left="6119" w:hanging="360"/>
      </w:pPr>
      <w:rPr>
        <w:rFonts w:ascii="Courier New" w:hAnsi="Courier New" w:cs="Courier New" w:hint="default"/>
      </w:rPr>
    </w:lvl>
    <w:lvl w:ilvl="8" w:tplc="04070005" w:tentative="1">
      <w:start w:val="1"/>
      <w:numFmt w:val="bullet"/>
      <w:lvlText w:val=""/>
      <w:lvlJc w:val="left"/>
      <w:pPr>
        <w:ind w:left="6839" w:hanging="360"/>
      </w:pPr>
      <w:rPr>
        <w:rFonts w:ascii="Wingdings" w:hAnsi="Wingdings" w:hint="default"/>
      </w:rPr>
    </w:lvl>
  </w:abstractNum>
  <w:abstractNum w:abstractNumId="18" w15:restartNumberingAfterBreak="0">
    <w:nsid w:val="62034DAB"/>
    <w:multiLevelType w:val="hybridMultilevel"/>
    <w:tmpl w:val="BAB65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666DB9"/>
    <w:multiLevelType w:val="hybridMultilevel"/>
    <w:tmpl w:val="4A7C0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6D2EBF"/>
    <w:multiLevelType w:val="hybridMultilevel"/>
    <w:tmpl w:val="B0E85808"/>
    <w:lvl w:ilvl="0" w:tplc="DE9E16F8">
      <w:numFmt w:val="bullet"/>
      <w:lvlText w:val="-"/>
      <w:lvlJc w:val="left"/>
      <w:pPr>
        <w:ind w:left="1140" w:hanging="360"/>
      </w:pPr>
      <w:rPr>
        <w:rFonts w:ascii="Futura Std Medium" w:eastAsia="Futura Std Medium" w:hAnsi="Futura Std Medium" w:cs="Futura Std Medium"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21" w15:restartNumberingAfterBreak="0">
    <w:nsid w:val="75767309"/>
    <w:multiLevelType w:val="hybridMultilevel"/>
    <w:tmpl w:val="D72C6D02"/>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8C4555"/>
    <w:multiLevelType w:val="hybridMultilevel"/>
    <w:tmpl w:val="12300856"/>
    <w:lvl w:ilvl="0" w:tplc="689C9EE2">
      <w:numFmt w:val="bullet"/>
      <w:lvlText w:val="-"/>
      <w:lvlJc w:val="left"/>
      <w:pPr>
        <w:ind w:left="720" w:hanging="360"/>
      </w:pPr>
      <w:rPr>
        <w:rFonts w:ascii="Futura Std Medium" w:eastAsia="Microsoft YaHei" w:hAnsi="Futura Std Medium" w:cs="Mang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3722297">
    <w:abstractNumId w:val="3"/>
  </w:num>
  <w:num w:numId="2" w16cid:durableId="1168324180">
    <w:abstractNumId w:val="8"/>
  </w:num>
  <w:num w:numId="3" w16cid:durableId="1567371320">
    <w:abstractNumId w:val="6"/>
  </w:num>
  <w:num w:numId="4" w16cid:durableId="1707750431">
    <w:abstractNumId w:val="5"/>
  </w:num>
  <w:num w:numId="5" w16cid:durableId="1728844802">
    <w:abstractNumId w:val="20"/>
  </w:num>
  <w:num w:numId="6" w16cid:durableId="1998218903">
    <w:abstractNumId w:val="9"/>
  </w:num>
  <w:num w:numId="7" w16cid:durableId="831601944">
    <w:abstractNumId w:val="13"/>
  </w:num>
  <w:num w:numId="8" w16cid:durableId="348800422">
    <w:abstractNumId w:val="12"/>
  </w:num>
  <w:num w:numId="9" w16cid:durableId="118887990">
    <w:abstractNumId w:val="14"/>
  </w:num>
  <w:num w:numId="10" w16cid:durableId="101725687">
    <w:abstractNumId w:val="21"/>
  </w:num>
  <w:num w:numId="11" w16cid:durableId="798302881">
    <w:abstractNumId w:val="18"/>
  </w:num>
  <w:num w:numId="12" w16cid:durableId="564802001">
    <w:abstractNumId w:val="11"/>
  </w:num>
  <w:num w:numId="13" w16cid:durableId="1683700243">
    <w:abstractNumId w:val="15"/>
  </w:num>
  <w:num w:numId="14" w16cid:durableId="830407733">
    <w:abstractNumId w:val="17"/>
  </w:num>
  <w:num w:numId="15" w16cid:durableId="574359765">
    <w:abstractNumId w:val="2"/>
  </w:num>
  <w:num w:numId="16" w16cid:durableId="798108960">
    <w:abstractNumId w:val="0"/>
  </w:num>
  <w:num w:numId="17" w16cid:durableId="619528384">
    <w:abstractNumId w:val="19"/>
  </w:num>
  <w:num w:numId="18" w16cid:durableId="1496844511">
    <w:abstractNumId w:val="4"/>
  </w:num>
  <w:num w:numId="19" w16cid:durableId="1354070591">
    <w:abstractNumId w:val="10"/>
  </w:num>
  <w:num w:numId="20" w16cid:durableId="1147864677">
    <w:abstractNumId w:val="1"/>
  </w:num>
  <w:num w:numId="21" w16cid:durableId="366563614">
    <w:abstractNumId w:val="16"/>
  </w:num>
  <w:num w:numId="22" w16cid:durableId="70323160">
    <w:abstractNumId w:val="22"/>
  </w:num>
  <w:num w:numId="23" w16cid:durableId="21115366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D7F"/>
    <w:rsid w:val="00000227"/>
    <w:rsid w:val="00004197"/>
    <w:rsid w:val="0000493F"/>
    <w:rsid w:val="00004E73"/>
    <w:rsid w:val="00007174"/>
    <w:rsid w:val="00010C5F"/>
    <w:rsid w:val="00011C58"/>
    <w:rsid w:val="00012BC4"/>
    <w:rsid w:val="00012E43"/>
    <w:rsid w:val="000218B4"/>
    <w:rsid w:val="00027C30"/>
    <w:rsid w:val="00031AAA"/>
    <w:rsid w:val="00033285"/>
    <w:rsid w:val="000343F3"/>
    <w:rsid w:val="000349D6"/>
    <w:rsid w:val="000353FE"/>
    <w:rsid w:val="0004085C"/>
    <w:rsid w:val="000457E8"/>
    <w:rsid w:val="00045EE2"/>
    <w:rsid w:val="000468D2"/>
    <w:rsid w:val="00053BE7"/>
    <w:rsid w:val="00055343"/>
    <w:rsid w:val="000565F5"/>
    <w:rsid w:val="00071D99"/>
    <w:rsid w:val="0007571E"/>
    <w:rsid w:val="00087C86"/>
    <w:rsid w:val="0009276F"/>
    <w:rsid w:val="000A20B8"/>
    <w:rsid w:val="000A2F55"/>
    <w:rsid w:val="000A6709"/>
    <w:rsid w:val="000B00D2"/>
    <w:rsid w:val="000B36B3"/>
    <w:rsid w:val="000B41D2"/>
    <w:rsid w:val="000B47DB"/>
    <w:rsid w:val="000C1FF7"/>
    <w:rsid w:val="000C47AD"/>
    <w:rsid w:val="000D1AFD"/>
    <w:rsid w:val="000D2C03"/>
    <w:rsid w:val="000E004C"/>
    <w:rsid w:val="000E0F46"/>
    <w:rsid w:val="000E1F32"/>
    <w:rsid w:val="000E3454"/>
    <w:rsid w:val="000E5425"/>
    <w:rsid w:val="000E75DB"/>
    <w:rsid w:val="000F5A8A"/>
    <w:rsid w:val="0010601D"/>
    <w:rsid w:val="0010715D"/>
    <w:rsid w:val="0011070F"/>
    <w:rsid w:val="00111760"/>
    <w:rsid w:val="001213D7"/>
    <w:rsid w:val="0012228C"/>
    <w:rsid w:val="00122DD6"/>
    <w:rsid w:val="00127F21"/>
    <w:rsid w:val="00130A53"/>
    <w:rsid w:val="001367D3"/>
    <w:rsid w:val="00142DDF"/>
    <w:rsid w:val="00143604"/>
    <w:rsid w:val="00144D2D"/>
    <w:rsid w:val="001701D9"/>
    <w:rsid w:val="001704AF"/>
    <w:rsid w:val="00171AAD"/>
    <w:rsid w:val="00176A14"/>
    <w:rsid w:val="00177757"/>
    <w:rsid w:val="00185189"/>
    <w:rsid w:val="00186E16"/>
    <w:rsid w:val="00186FCA"/>
    <w:rsid w:val="00190E9F"/>
    <w:rsid w:val="001919D9"/>
    <w:rsid w:val="0019341A"/>
    <w:rsid w:val="001A00D9"/>
    <w:rsid w:val="001B2C7F"/>
    <w:rsid w:val="001C19EF"/>
    <w:rsid w:val="001C4E81"/>
    <w:rsid w:val="001C686F"/>
    <w:rsid w:val="001D1504"/>
    <w:rsid w:val="001D1A48"/>
    <w:rsid w:val="001D5DBC"/>
    <w:rsid w:val="001D78D8"/>
    <w:rsid w:val="001E2A6F"/>
    <w:rsid w:val="001E7516"/>
    <w:rsid w:val="001E7996"/>
    <w:rsid w:val="001F209E"/>
    <w:rsid w:val="001F4EEF"/>
    <w:rsid w:val="001F5934"/>
    <w:rsid w:val="002008C5"/>
    <w:rsid w:val="0020154B"/>
    <w:rsid w:val="002044A6"/>
    <w:rsid w:val="00214713"/>
    <w:rsid w:val="00226C58"/>
    <w:rsid w:val="002315E4"/>
    <w:rsid w:val="0023406F"/>
    <w:rsid w:val="002350E7"/>
    <w:rsid w:val="00235C41"/>
    <w:rsid w:val="00235E55"/>
    <w:rsid w:val="00235F04"/>
    <w:rsid w:val="00236105"/>
    <w:rsid w:val="00240D8B"/>
    <w:rsid w:val="00243569"/>
    <w:rsid w:val="002450B0"/>
    <w:rsid w:val="0024540F"/>
    <w:rsid w:val="0025361A"/>
    <w:rsid w:val="00256E8D"/>
    <w:rsid w:val="00267068"/>
    <w:rsid w:val="00271D29"/>
    <w:rsid w:val="00273C85"/>
    <w:rsid w:val="002751B5"/>
    <w:rsid w:val="002850BD"/>
    <w:rsid w:val="00292BCF"/>
    <w:rsid w:val="002937AC"/>
    <w:rsid w:val="00296A63"/>
    <w:rsid w:val="002A5AD1"/>
    <w:rsid w:val="002C007D"/>
    <w:rsid w:val="002C3C4C"/>
    <w:rsid w:val="002C64E1"/>
    <w:rsid w:val="002C74BE"/>
    <w:rsid w:val="002D6312"/>
    <w:rsid w:val="002D70BA"/>
    <w:rsid w:val="002E1249"/>
    <w:rsid w:val="002E1912"/>
    <w:rsid w:val="002F3732"/>
    <w:rsid w:val="002F437B"/>
    <w:rsid w:val="002F4A95"/>
    <w:rsid w:val="00312779"/>
    <w:rsid w:val="00320182"/>
    <w:rsid w:val="00326402"/>
    <w:rsid w:val="003413C5"/>
    <w:rsid w:val="00343212"/>
    <w:rsid w:val="00357DA0"/>
    <w:rsid w:val="0036056D"/>
    <w:rsid w:val="0036080C"/>
    <w:rsid w:val="00360ED0"/>
    <w:rsid w:val="0036415B"/>
    <w:rsid w:val="00375979"/>
    <w:rsid w:val="003806B0"/>
    <w:rsid w:val="00383E21"/>
    <w:rsid w:val="003852F4"/>
    <w:rsid w:val="00387317"/>
    <w:rsid w:val="00387B09"/>
    <w:rsid w:val="00394AEC"/>
    <w:rsid w:val="00395FE4"/>
    <w:rsid w:val="00396977"/>
    <w:rsid w:val="003A2059"/>
    <w:rsid w:val="003A42C4"/>
    <w:rsid w:val="003A7031"/>
    <w:rsid w:val="003A748D"/>
    <w:rsid w:val="003B3B5A"/>
    <w:rsid w:val="003B64F3"/>
    <w:rsid w:val="003C2E14"/>
    <w:rsid w:val="003C4260"/>
    <w:rsid w:val="003C4CA0"/>
    <w:rsid w:val="003C6ED2"/>
    <w:rsid w:val="003D6579"/>
    <w:rsid w:val="003E30EC"/>
    <w:rsid w:val="003E4D86"/>
    <w:rsid w:val="003F175E"/>
    <w:rsid w:val="003F220B"/>
    <w:rsid w:val="003F2361"/>
    <w:rsid w:val="0040020D"/>
    <w:rsid w:val="004058AD"/>
    <w:rsid w:val="004070DC"/>
    <w:rsid w:val="00412F52"/>
    <w:rsid w:val="004303B0"/>
    <w:rsid w:val="00431527"/>
    <w:rsid w:val="00435746"/>
    <w:rsid w:val="00437D37"/>
    <w:rsid w:val="004406D6"/>
    <w:rsid w:val="0044287B"/>
    <w:rsid w:val="00444904"/>
    <w:rsid w:val="00444CA0"/>
    <w:rsid w:val="00445545"/>
    <w:rsid w:val="0045377A"/>
    <w:rsid w:val="00473F70"/>
    <w:rsid w:val="004832B2"/>
    <w:rsid w:val="00483329"/>
    <w:rsid w:val="00491AA3"/>
    <w:rsid w:val="00494486"/>
    <w:rsid w:val="00494AF1"/>
    <w:rsid w:val="004A0F53"/>
    <w:rsid w:val="004C2EEE"/>
    <w:rsid w:val="004C364F"/>
    <w:rsid w:val="004C4AE9"/>
    <w:rsid w:val="004C4E4B"/>
    <w:rsid w:val="004C74C5"/>
    <w:rsid w:val="004C7F4B"/>
    <w:rsid w:val="004E5726"/>
    <w:rsid w:val="004E7701"/>
    <w:rsid w:val="004E7B75"/>
    <w:rsid w:val="004F4924"/>
    <w:rsid w:val="00517FC6"/>
    <w:rsid w:val="005219D2"/>
    <w:rsid w:val="0052754C"/>
    <w:rsid w:val="005303E3"/>
    <w:rsid w:val="00542ABE"/>
    <w:rsid w:val="00542BCB"/>
    <w:rsid w:val="00547147"/>
    <w:rsid w:val="005512CF"/>
    <w:rsid w:val="00556301"/>
    <w:rsid w:val="00561598"/>
    <w:rsid w:val="00562035"/>
    <w:rsid w:val="0056259B"/>
    <w:rsid w:val="00562B84"/>
    <w:rsid w:val="005647BC"/>
    <w:rsid w:val="005647ED"/>
    <w:rsid w:val="0057048C"/>
    <w:rsid w:val="00570F5C"/>
    <w:rsid w:val="00574087"/>
    <w:rsid w:val="005762CA"/>
    <w:rsid w:val="00576E16"/>
    <w:rsid w:val="00577088"/>
    <w:rsid w:val="00591E4C"/>
    <w:rsid w:val="00592B7E"/>
    <w:rsid w:val="00596BFB"/>
    <w:rsid w:val="00596E97"/>
    <w:rsid w:val="005A6AF4"/>
    <w:rsid w:val="005B6212"/>
    <w:rsid w:val="005B65BD"/>
    <w:rsid w:val="005B6FC3"/>
    <w:rsid w:val="005C0FAA"/>
    <w:rsid w:val="005C1ADD"/>
    <w:rsid w:val="005C3D6E"/>
    <w:rsid w:val="005C6F2C"/>
    <w:rsid w:val="005D0FDE"/>
    <w:rsid w:val="005D5155"/>
    <w:rsid w:val="005E0A48"/>
    <w:rsid w:val="005E2F68"/>
    <w:rsid w:val="005E74AD"/>
    <w:rsid w:val="005F71C7"/>
    <w:rsid w:val="0060134D"/>
    <w:rsid w:val="00606903"/>
    <w:rsid w:val="006112FE"/>
    <w:rsid w:val="006140A4"/>
    <w:rsid w:val="006231BF"/>
    <w:rsid w:val="006274D6"/>
    <w:rsid w:val="00634A08"/>
    <w:rsid w:val="00635D37"/>
    <w:rsid w:val="0064674C"/>
    <w:rsid w:val="0064694E"/>
    <w:rsid w:val="00653F5B"/>
    <w:rsid w:val="00661D29"/>
    <w:rsid w:val="00675341"/>
    <w:rsid w:val="00680C80"/>
    <w:rsid w:val="00685EFF"/>
    <w:rsid w:val="00697CC3"/>
    <w:rsid w:val="006A721C"/>
    <w:rsid w:val="006B4C3F"/>
    <w:rsid w:val="006C0C8F"/>
    <w:rsid w:val="006C24CE"/>
    <w:rsid w:val="006C389D"/>
    <w:rsid w:val="006C4053"/>
    <w:rsid w:val="006C6E85"/>
    <w:rsid w:val="006C7BE0"/>
    <w:rsid w:val="006C7D05"/>
    <w:rsid w:val="006E3473"/>
    <w:rsid w:val="006E42BC"/>
    <w:rsid w:val="006E5F7C"/>
    <w:rsid w:val="006F2964"/>
    <w:rsid w:val="006F5D7F"/>
    <w:rsid w:val="00701DB8"/>
    <w:rsid w:val="00704181"/>
    <w:rsid w:val="007054EB"/>
    <w:rsid w:val="00710084"/>
    <w:rsid w:val="00710319"/>
    <w:rsid w:val="00710790"/>
    <w:rsid w:val="007153A1"/>
    <w:rsid w:val="00716548"/>
    <w:rsid w:val="007173A4"/>
    <w:rsid w:val="00726364"/>
    <w:rsid w:val="0073335C"/>
    <w:rsid w:val="00733431"/>
    <w:rsid w:val="00734484"/>
    <w:rsid w:val="00734823"/>
    <w:rsid w:val="00734CE3"/>
    <w:rsid w:val="00736EAA"/>
    <w:rsid w:val="00740CBC"/>
    <w:rsid w:val="00757829"/>
    <w:rsid w:val="0076420C"/>
    <w:rsid w:val="007652C7"/>
    <w:rsid w:val="007673A3"/>
    <w:rsid w:val="00771E79"/>
    <w:rsid w:val="00781325"/>
    <w:rsid w:val="00792054"/>
    <w:rsid w:val="007944F1"/>
    <w:rsid w:val="00796571"/>
    <w:rsid w:val="007A463F"/>
    <w:rsid w:val="007A5D21"/>
    <w:rsid w:val="007B1A8E"/>
    <w:rsid w:val="007B423B"/>
    <w:rsid w:val="007B4961"/>
    <w:rsid w:val="007B7F89"/>
    <w:rsid w:val="007C1015"/>
    <w:rsid w:val="007C2000"/>
    <w:rsid w:val="007C343C"/>
    <w:rsid w:val="007C37D8"/>
    <w:rsid w:val="007C3953"/>
    <w:rsid w:val="007C4585"/>
    <w:rsid w:val="007C4B0F"/>
    <w:rsid w:val="007C5670"/>
    <w:rsid w:val="007C571E"/>
    <w:rsid w:val="007C7D7C"/>
    <w:rsid w:val="007D1DE4"/>
    <w:rsid w:val="007E3AEF"/>
    <w:rsid w:val="007E6C2B"/>
    <w:rsid w:val="007E7E93"/>
    <w:rsid w:val="007F7110"/>
    <w:rsid w:val="00801A20"/>
    <w:rsid w:val="00801E11"/>
    <w:rsid w:val="00806F6E"/>
    <w:rsid w:val="00807783"/>
    <w:rsid w:val="008144FA"/>
    <w:rsid w:val="008172BE"/>
    <w:rsid w:val="008244AF"/>
    <w:rsid w:val="00825F89"/>
    <w:rsid w:val="00830240"/>
    <w:rsid w:val="0084623A"/>
    <w:rsid w:val="00847470"/>
    <w:rsid w:val="00867D94"/>
    <w:rsid w:val="00873B85"/>
    <w:rsid w:val="00874685"/>
    <w:rsid w:val="00874C81"/>
    <w:rsid w:val="00882088"/>
    <w:rsid w:val="00887579"/>
    <w:rsid w:val="00890664"/>
    <w:rsid w:val="0089717B"/>
    <w:rsid w:val="00897EDE"/>
    <w:rsid w:val="008A0A0A"/>
    <w:rsid w:val="008A4345"/>
    <w:rsid w:val="008B4A58"/>
    <w:rsid w:val="008C017F"/>
    <w:rsid w:val="008C5ED4"/>
    <w:rsid w:val="008C74A5"/>
    <w:rsid w:val="008D166E"/>
    <w:rsid w:val="008D3B86"/>
    <w:rsid w:val="008F21C5"/>
    <w:rsid w:val="00903FBA"/>
    <w:rsid w:val="00906AE6"/>
    <w:rsid w:val="00912ACD"/>
    <w:rsid w:val="009134CD"/>
    <w:rsid w:val="00915F1D"/>
    <w:rsid w:val="00916823"/>
    <w:rsid w:val="009177B8"/>
    <w:rsid w:val="00925856"/>
    <w:rsid w:val="00926AF4"/>
    <w:rsid w:val="00931E29"/>
    <w:rsid w:val="00935325"/>
    <w:rsid w:val="00942D05"/>
    <w:rsid w:val="0094304B"/>
    <w:rsid w:val="00943332"/>
    <w:rsid w:val="00943CC9"/>
    <w:rsid w:val="00950735"/>
    <w:rsid w:val="00950740"/>
    <w:rsid w:val="0095169D"/>
    <w:rsid w:val="00952272"/>
    <w:rsid w:val="009618EC"/>
    <w:rsid w:val="00961DB5"/>
    <w:rsid w:val="009745AF"/>
    <w:rsid w:val="00985366"/>
    <w:rsid w:val="0098689A"/>
    <w:rsid w:val="009905A6"/>
    <w:rsid w:val="0099617B"/>
    <w:rsid w:val="00996B21"/>
    <w:rsid w:val="009A3BCF"/>
    <w:rsid w:val="009B12A0"/>
    <w:rsid w:val="009B26DC"/>
    <w:rsid w:val="009B433C"/>
    <w:rsid w:val="009B4D19"/>
    <w:rsid w:val="009B50A7"/>
    <w:rsid w:val="009B5892"/>
    <w:rsid w:val="009B7AE6"/>
    <w:rsid w:val="009C1653"/>
    <w:rsid w:val="009C30CB"/>
    <w:rsid w:val="009C6F0D"/>
    <w:rsid w:val="009D03DE"/>
    <w:rsid w:val="009D23F4"/>
    <w:rsid w:val="009D347B"/>
    <w:rsid w:val="009D44AF"/>
    <w:rsid w:val="009E1172"/>
    <w:rsid w:val="009E2398"/>
    <w:rsid w:val="009E2B88"/>
    <w:rsid w:val="009E36C0"/>
    <w:rsid w:val="009E4B0E"/>
    <w:rsid w:val="009F2470"/>
    <w:rsid w:val="009F41CE"/>
    <w:rsid w:val="00A03EC2"/>
    <w:rsid w:val="00A05DE5"/>
    <w:rsid w:val="00A15656"/>
    <w:rsid w:val="00A27E89"/>
    <w:rsid w:val="00A33F25"/>
    <w:rsid w:val="00A37F91"/>
    <w:rsid w:val="00A55D4E"/>
    <w:rsid w:val="00A66C5C"/>
    <w:rsid w:val="00A6728C"/>
    <w:rsid w:val="00A75D6E"/>
    <w:rsid w:val="00A7773D"/>
    <w:rsid w:val="00A77A2B"/>
    <w:rsid w:val="00A91EAF"/>
    <w:rsid w:val="00AA3CC6"/>
    <w:rsid w:val="00AA589E"/>
    <w:rsid w:val="00AB4DF9"/>
    <w:rsid w:val="00AB5B28"/>
    <w:rsid w:val="00AD45E3"/>
    <w:rsid w:val="00AD6034"/>
    <w:rsid w:val="00AE595E"/>
    <w:rsid w:val="00AE5A67"/>
    <w:rsid w:val="00AE7927"/>
    <w:rsid w:val="00AF5320"/>
    <w:rsid w:val="00AF5FC2"/>
    <w:rsid w:val="00B01C39"/>
    <w:rsid w:val="00B029E4"/>
    <w:rsid w:val="00B05A67"/>
    <w:rsid w:val="00B0672E"/>
    <w:rsid w:val="00B24DBB"/>
    <w:rsid w:val="00B25F40"/>
    <w:rsid w:val="00B374C0"/>
    <w:rsid w:val="00B43CA8"/>
    <w:rsid w:val="00B46866"/>
    <w:rsid w:val="00B4783D"/>
    <w:rsid w:val="00B520DA"/>
    <w:rsid w:val="00B53FE2"/>
    <w:rsid w:val="00B54C48"/>
    <w:rsid w:val="00B56502"/>
    <w:rsid w:val="00B57F7C"/>
    <w:rsid w:val="00B618F5"/>
    <w:rsid w:val="00B663A3"/>
    <w:rsid w:val="00B67BAD"/>
    <w:rsid w:val="00B72B43"/>
    <w:rsid w:val="00B736F4"/>
    <w:rsid w:val="00B74177"/>
    <w:rsid w:val="00B777DB"/>
    <w:rsid w:val="00B81018"/>
    <w:rsid w:val="00B9120A"/>
    <w:rsid w:val="00B9522B"/>
    <w:rsid w:val="00BB5A9F"/>
    <w:rsid w:val="00BB7DBF"/>
    <w:rsid w:val="00BC0300"/>
    <w:rsid w:val="00BC6E1F"/>
    <w:rsid w:val="00BD79D0"/>
    <w:rsid w:val="00BE16D9"/>
    <w:rsid w:val="00BF23E3"/>
    <w:rsid w:val="00BF2CD2"/>
    <w:rsid w:val="00BF4FE4"/>
    <w:rsid w:val="00C01A11"/>
    <w:rsid w:val="00C03720"/>
    <w:rsid w:val="00C05AA6"/>
    <w:rsid w:val="00C11409"/>
    <w:rsid w:val="00C15FF0"/>
    <w:rsid w:val="00C224AC"/>
    <w:rsid w:val="00C244B6"/>
    <w:rsid w:val="00C343C3"/>
    <w:rsid w:val="00C40D63"/>
    <w:rsid w:val="00C45222"/>
    <w:rsid w:val="00C50D3C"/>
    <w:rsid w:val="00C63BD5"/>
    <w:rsid w:val="00C703FD"/>
    <w:rsid w:val="00C70C6E"/>
    <w:rsid w:val="00C7484F"/>
    <w:rsid w:val="00C752A9"/>
    <w:rsid w:val="00C75378"/>
    <w:rsid w:val="00C841BA"/>
    <w:rsid w:val="00C96890"/>
    <w:rsid w:val="00C97FA2"/>
    <w:rsid w:val="00CA1E0D"/>
    <w:rsid w:val="00CA685C"/>
    <w:rsid w:val="00CA730C"/>
    <w:rsid w:val="00CB3721"/>
    <w:rsid w:val="00CB4B03"/>
    <w:rsid w:val="00CC031E"/>
    <w:rsid w:val="00CC2A52"/>
    <w:rsid w:val="00CD10A2"/>
    <w:rsid w:val="00CD7D49"/>
    <w:rsid w:val="00CE56C7"/>
    <w:rsid w:val="00CE7594"/>
    <w:rsid w:val="00CF0E19"/>
    <w:rsid w:val="00CF1715"/>
    <w:rsid w:val="00CF2F4B"/>
    <w:rsid w:val="00CF529B"/>
    <w:rsid w:val="00CF62E4"/>
    <w:rsid w:val="00CF6813"/>
    <w:rsid w:val="00D16222"/>
    <w:rsid w:val="00D1654D"/>
    <w:rsid w:val="00D220BD"/>
    <w:rsid w:val="00D30F35"/>
    <w:rsid w:val="00D330E6"/>
    <w:rsid w:val="00D34944"/>
    <w:rsid w:val="00D407FE"/>
    <w:rsid w:val="00D52220"/>
    <w:rsid w:val="00D61A60"/>
    <w:rsid w:val="00D6730E"/>
    <w:rsid w:val="00D67408"/>
    <w:rsid w:val="00D70967"/>
    <w:rsid w:val="00D731C3"/>
    <w:rsid w:val="00D73EC3"/>
    <w:rsid w:val="00D752DD"/>
    <w:rsid w:val="00D756F3"/>
    <w:rsid w:val="00D91D34"/>
    <w:rsid w:val="00D929C3"/>
    <w:rsid w:val="00D92CB1"/>
    <w:rsid w:val="00D942F7"/>
    <w:rsid w:val="00DA4638"/>
    <w:rsid w:val="00DB1079"/>
    <w:rsid w:val="00DB408F"/>
    <w:rsid w:val="00DB487A"/>
    <w:rsid w:val="00DB6622"/>
    <w:rsid w:val="00DB666E"/>
    <w:rsid w:val="00DB707A"/>
    <w:rsid w:val="00DB73C6"/>
    <w:rsid w:val="00DC72DC"/>
    <w:rsid w:val="00DD2998"/>
    <w:rsid w:val="00DD3ECC"/>
    <w:rsid w:val="00DD5A77"/>
    <w:rsid w:val="00DE1B65"/>
    <w:rsid w:val="00DE47BF"/>
    <w:rsid w:val="00DE5C61"/>
    <w:rsid w:val="00DF5673"/>
    <w:rsid w:val="00E01C08"/>
    <w:rsid w:val="00E055AC"/>
    <w:rsid w:val="00E07624"/>
    <w:rsid w:val="00E105F3"/>
    <w:rsid w:val="00E15B9B"/>
    <w:rsid w:val="00E16CFB"/>
    <w:rsid w:val="00E21C86"/>
    <w:rsid w:val="00E240E2"/>
    <w:rsid w:val="00E24142"/>
    <w:rsid w:val="00E2414A"/>
    <w:rsid w:val="00E35796"/>
    <w:rsid w:val="00E40DAF"/>
    <w:rsid w:val="00E4227E"/>
    <w:rsid w:val="00E4575C"/>
    <w:rsid w:val="00E50265"/>
    <w:rsid w:val="00E53B6F"/>
    <w:rsid w:val="00E611A2"/>
    <w:rsid w:val="00E73C88"/>
    <w:rsid w:val="00E760E6"/>
    <w:rsid w:val="00E82D73"/>
    <w:rsid w:val="00E87814"/>
    <w:rsid w:val="00E93C1F"/>
    <w:rsid w:val="00E95331"/>
    <w:rsid w:val="00E96416"/>
    <w:rsid w:val="00E969C1"/>
    <w:rsid w:val="00EA5AEF"/>
    <w:rsid w:val="00EA6319"/>
    <w:rsid w:val="00EB0436"/>
    <w:rsid w:val="00EB1ADE"/>
    <w:rsid w:val="00EB3BE1"/>
    <w:rsid w:val="00EB4935"/>
    <w:rsid w:val="00EC070D"/>
    <w:rsid w:val="00EC1453"/>
    <w:rsid w:val="00ED05E4"/>
    <w:rsid w:val="00ED3CEA"/>
    <w:rsid w:val="00ED4526"/>
    <w:rsid w:val="00EE1774"/>
    <w:rsid w:val="00EE775D"/>
    <w:rsid w:val="00F02563"/>
    <w:rsid w:val="00F043BA"/>
    <w:rsid w:val="00F104CF"/>
    <w:rsid w:val="00F10784"/>
    <w:rsid w:val="00F14300"/>
    <w:rsid w:val="00F148BC"/>
    <w:rsid w:val="00F15BC7"/>
    <w:rsid w:val="00F16295"/>
    <w:rsid w:val="00F22292"/>
    <w:rsid w:val="00F2364D"/>
    <w:rsid w:val="00F25503"/>
    <w:rsid w:val="00F25CFD"/>
    <w:rsid w:val="00F32A62"/>
    <w:rsid w:val="00F40E34"/>
    <w:rsid w:val="00F45A0D"/>
    <w:rsid w:val="00F47DB2"/>
    <w:rsid w:val="00F55A72"/>
    <w:rsid w:val="00F62762"/>
    <w:rsid w:val="00F64F6F"/>
    <w:rsid w:val="00F72134"/>
    <w:rsid w:val="00F82020"/>
    <w:rsid w:val="00F86130"/>
    <w:rsid w:val="00F94CB0"/>
    <w:rsid w:val="00FA242E"/>
    <w:rsid w:val="00FA49BF"/>
    <w:rsid w:val="00FB0223"/>
    <w:rsid w:val="00FB0D0B"/>
    <w:rsid w:val="00FB12F7"/>
    <w:rsid w:val="00FB4C47"/>
    <w:rsid w:val="00FB6C5E"/>
    <w:rsid w:val="00FC4AE6"/>
    <w:rsid w:val="00FD0397"/>
    <w:rsid w:val="00FD5D49"/>
    <w:rsid w:val="00FE3BC3"/>
    <w:rsid w:val="00FF40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43495"/>
  <w15:chartTrackingRefBased/>
  <w15:docId w15:val="{2FABC8E5-9DF6-49DE-BF10-CC400DD4D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D7F"/>
    <w:pPr>
      <w:widowControl w:val="0"/>
      <w:suppressAutoHyphens/>
      <w:autoSpaceDN w:val="0"/>
      <w:spacing w:after="0" w:line="240" w:lineRule="auto"/>
      <w:textAlignment w:val="baseline"/>
    </w:pPr>
    <w:rPr>
      <w:rFonts w:ascii="Futura Std Medium" w:eastAsia="Futura Std Medium" w:hAnsi="Futura Std Medium" w:cs="Futura Std Medium"/>
      <w:color w:val="253746"/>
      <w:spacing w:val="2"/>
      <w:szCs w:val="24"/>
      <w:lang w:eastAsia="zh-CN" w:bidi="hi-IN"/>
    </w:rPr>
  </w:style>
  <w:style w:type="paragraph" w:styleId="berschrift2">
    <w:name w:val="heading 2"/>
    <w:basedOn w:val="Standard"/>
    <w:next w:val="Standard"/>
    <w:link w:val="berschrift2Zchn"/>
    <w:uiPriority w:val="9"/>
    <w:semiHidden/>
    <w:unhideWhenUsed/>
    <w:qFormat/>
    <w:rsid w:val="00B9522B"/>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berschrift3">
    <w:name w:val="heading 3"/>
    <w:basedOn w:val="Standard"/>
    <w:next w:val="Standard"/>
    <w:link w:val="berschrift3Zchn"/>
    <w:uiPriority w:val="9"/>
    <w:semiHidden/>
    <w:unhideWhenUsed/>
    <w:qFormat/>
    <w:rsid w:val="000A2F55"/>
    <w:pPr>
      <w:keepNext/>
      <w:keepLines/>
      <w:spacing w:before="40"/>
      <w:outlineLvl w:val="2"/>
    </w:pPr>
    <w:rPr>
      <w:rFonts w:asciiTheme="majorHAnsi" w:eastAsiaTheme="majorEastAsia" w:hAnsiTheme="majorHAnsi" w:cs="Mangal"/>
      <w:color w:val="1F3763" w:themeColor="accent1" w:themeShade="7F"/>
      <w:sz w:val="24"/>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F5D7F"/>
    <w:pPr>
      <w:widowControl/>
      <w:tabs>
        <w:tab w:val="center" w:pos="4536"/>
        <w:tab w:val="right" w:pos="9072"/>
      </w:tabs>
      <w:suppressAutoHyphens w:val="0"/>
      <w:autoSpaceDN/>
      <w:textAlignment w:val="auto"/>
    </w:pPr>
    <w:rPr>
      <w:rFonts w:asciiTheme="minorHAnsi" w:eastAsiaTheme="minorHAnsi" w:hAnsiTheme="minorHAnsi" w:cstheme="minorBidi"/>
      <w:color w:val="auto"/>
      <w:spacing w:val="0"/>
      <w:szCs w:val="22"/>
      <w:lang w:eastAsia="en-US" w:bidi="ar-SA"/>
    </w:rPr>
  </w:style>
  <w:style w:type="character" w:customStyle="1" w:styleId="KopfzeileZchn">
    <w:name w:val="Kopfzeile Zchn"/>
    <w:basedOn w:val="Absatz-Standardschriftart"/>
    <w:link w:val="Kopfzeile"/>
    <w:uiPriority w:val="99"/>
    <w:rsid w:val="006F5D7F"/>
  </w:style>
  <w:style w:type="paragraph" w:styleId="Fuzeile">
    <w:name w:val="footer"/>
    <w:basedOn w:val="Standard"/>
    <w:link w:val="FuzeileZchn"/>
    <w:unhideWhenUsed/>
    <w:rsid w:val="006F5D7F"/>
    <w:pPr>
      <w:widowControl/>
      <w:tabs>
        <w:tab w:val="center" w:pos="4536"/>
        <w:tab w:val="right" w:pos="9072"/>
      </w:tabs>
      <w:suppressAutoHyphens w:val="0"/>
      <w:autoSpaceDN/>
      <w:textAlignment w:val="auto"/>
    </w:pPr>
    <w:rPr>
      <w:rFonts w:asciiTheme="minorHAnsi" w:eastAsiaTheme="minorHAnsi" w:hAnsiTheme="minorHAnsi" w:cstheme="minorBidi"/>
      <w:color w:val="auto"/>
      <w:spacing w:val="0"/>
      <w:szCs w:val="22"/>
      <w:lang w:eastAsia="en-US" w:bidi="ar-SA"/>
    </w:rPr>
  </w:style>
  <w:style w:type="character" w:customStyle="1" w:styleId="FuzeileZchn">
    <w:name w:val="Fußzeile Zchn"/>
    <w:basedOn w:val="Absatz-Standardschriftart"/>
    <w:link w:val="Fuzeile"/>
    <w:uiPriority w:val="99"/>
    <w:rsid w:val="006F5D7F"/>
  </w:style>
  <w:style w:type="paragraph" w:customStyle="1" w:styleId="Flietext">
    <w:name w:val="Fließtext"/>
    <w:basedOn w:val="Standard"/>
    <w:rsid w:val="006F5D7F"/>
    <w:pPr>
      <w:spacing w:after="85" w:line="288" w:lineRule="auto"/>
    </w:pPr>
    <w:rPr>
      <w:sz w:val="21"/>
    </w:rPr>
  </w:style>
  <w:style w:type="character" w:styleId="Hyperlink">
    <w:name w:val="Hyperlink"/>
    <w:basedOn w:val="Absatz-Standardschriftart"/>
    <w:uiPriority w:val="99"/>
    <w:unhideWhenUsed/>
    <w:rsid w:val="006F5D7F"/>
    <w:rPr>
      <w:color w:val="0563C1" w:themeColor="hyperlink"/>
      <w:u w:val="single"/>
    </w:rPr>
  </w:style>
  <w:style w:type="paragraph" w:styleId="Listenabsatz">
    <w:name w:val="List Paragraph"/>
    <w:basedOn w:val="Standard"/>
    <w:uiPriority w:val="34"/>
    <w:qFormat/>
    <w:rsid w:val="00D34944"/>
    <w:pPr>
      <w:widowControl/>
      <w:suppressAutoHyphens w:val="0"/>
      <w:autoSpaceDN/>
      <w:spacing w:after="160" w:line="259" w:lineRule="auto"/>
      <w:ind w:left="720"/>
      <w:contextualSpacing/>
      <w:textAlignment w:val="auto"/>
    </w:pPr>
    <w:rPr>
      <w:rFonts w:asciiTheme="minorHAnsi" w:eastAsiaTheme="minorHAnsi" w:hAnsiTheme="minorHAnsi" w:cstheme="minorBidi"/>
      <w:color w:val="auto"/>
      <w:spacing w:val="0"/>
      <w:szCs w:val="22"/>
      <w:lang w:eastAsia="en-US" w:bidi="ar-SA"/>
    </w:rPr>
  </w:style>
  <w:style w:type="character" w:styleId="Fett">
    <w:name w:val="Strong"/>
    <w:basedOn w:val="Absatz-Standardschriftart"/>
    <w:uiPriority w:val="22"/>
    <w:qFormat/>
    <w:rsid w:val="00A03EC2"/>
    <w:rPr>
      <w:b/>
      <w:bCs/>
    </w:rPr>
  </w:style>
  <w:style w:type="character" w:styleId="NichtaufgelsteErwhnung">
    <w:name w:val="Unresolved Mention"/>
    <w:basedOn w:val="Absatz-Standardschriftart"/>
    <w:uiPriority w:val="99"/>
    <w:semiHidden/>
    <w:unhideWhenUsed/>
    <w:rsid w:val="00C01A11"/>
    <w:rPr>
      <w:color w:val="605E5C"/>
      <w:shd w:val="clear" w:color="auto" w:fill="E1DFDD"/>
    </w:rPr>
  </w:style>
  <w:style w:type="character" w:customStyle="1" w:styleId="break-words">
    <w:name w:val="break-words"/>
    <w:basedOn w:val="Absatz-Standardschriftart"/>
    <w:rsid w:val="008144FA"/>
  </w:style>
  <w:style w:type="paragraph" w:styleId="Titel">
    <w:name w:val="Title"/>
    <w:basedOn w:val="Standard"/>
    <w:next w:val="Standard"/>
    <w:link w:val="TitelZchn"/>
    <w:uiPriority w:val="10"/>
    <w:qFormat/>
    <w:rsid w:val="000C1FF7"/>
    <w:pPr>
      <w:keepNext/>
      <w:spacing w:before="240" w:after="120"/>
    </w:pPr>
    <w:rPr>
      <w:rFonts w:ascii="Futura Std Light" w:eastAsia="Futura Std Light" w:hAnsi="Futura Std Light" w:cs="Futura Std Light"/>
      <w:b/>
      <w:bCs/>
      <w:caps/>
      <w:sz w:val="56"/>
      <w:szCs w:val="56"/>
    </w:rPr>
  </w:style>
  <w:style w:type="character" w:customStyle="1" w:styleId="TitelZchn">
    <w:name w:val="Titel Zchn"/>
    <w:basedOn w:val="Absatz-Standardschriftart"/>
    <w:link w:val="Titel"/>
    <w:uiPriority w:val="10"/>
    <w:rsid w:val="000C1FF7"/>
    <w:rPr>
      <w:rFonts w:ascii="Futura Std Light" w:eastAsia="Futura Std Light" w:hAnsi="Futura Std Light" w:cs="Futura Std Light"/>
      <w:b/>
      <w:bCs/>
      <w:caps/>
      <w:color w:val="253746"/>
      <w:spacing w:val="2"/>
      <w:sz w:val="56"/>
      <w:szCs w:val="56"/>
      <w:lang w:eastAsia="zh-CN" w:bidi="hi-IN"/>
    </w:rPr>
  </w:style>
  <w:style w:type="character" w:customStyle="1" w:styleId="berschrift2Zchn">
    <w:name w:val="Überschrift 2 Zchn"/>
    <w:basedOn w:val="Absatz-Standardschriftart"/>
    <w:link w:val="berschrift2"/>
    <w:uiPriority w:val="9"/>
    <w:semiHidden/>
    <w:rsid w:val="00B9522B"/>
    <w:rPr>
      <w:rFonts w:asciiTheme="majorHAnsi" w:eastAsiaTheme="majorEastAsia" w:hAnsiTheme="majorHAnsi" w:cs="Mangal"/>
      <w:color w:val="2F5496" w:themeColor="accent1" w:themeShade="BF"/>
      <w:spacing w:val="2"/>
      <w:sz w:val="26"/>
      <w:szCs w:val="23"/>
      <w:lang w:eastAsia="zh-CN" w:bidi="hi-IN"/>
    </w:rPr>
  </w:style>
  <w:style w:type="character" w:customStyle="1" w:styleId="berschrift3Zchn">
    <w:name w:val="Überschrift 3 Zchn"/>
    <w:basedOn w:val="Absatz-Standardschriftart"/>
    <w:link w:val="berschrift3"/>
    <w:uiPriority w:val="9"/>
    <w:semiHidden/>
    <w:rsid w:val="000A2F55"/>
    <w:rPr>
      <w:rFonts w:asciiTheme="majorHAnsi" w:eastAsiaTheme="majorEastAsia" w:hAnsiTheme="majorHAnsi" w:cs="Mangal"/>
      <w:color w:val="1F3763" w:themeColor="accent1" w:themeShade="7F"/>
      <w:spacing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7969">
      <w:bodyDiv w:val="1"/>
      <w:marLeft w:val="0"/>
      <w:marRight w:val="0"/>
      <w:marTop w:val="0"/>
      <w:marBottom w:val="0"/>
      <w:divBdr>
        <w:top w:val="none" w:sz="0" w:space="0" w:color="auto"/>
        <w:left w:val="none" w:sz="0" w:space="0" w:color="auto"/>
        <w:bottom w:val="none" w:sz="0" w:space="0" w:color="auto"/>
        <w:right w:val="none" w:sz="0" w:space="0" w:color="auto"/>
      </w:divBdr>
    </w:div>
    <w:div w:id="136412143">
      <w:bodyDiv w:val="1"/>
      <w:marLeft w:val="0"/>
      <w:marRight w:val="0"/>
      <w:marTop w:val="0"/>
      <w:marBottom w:val="0"/>
      <w:divBdr>
        <w:top w:val="none" w:sz="0" w:space="0" w:color="auto"/>
        <w:left w:val="none" w:sz="0" w:space="0" w:color="auto"/>
        <w:bottom w:val="none" w:sz="0" w:space="0" w:color="auto"/>
        <w:right w:val="none" w:sz="0" w:space="0" w:color="auto"/>
      </w:divBdr>
    </w:div>
    <w:div w:id="166017686">
      <w:bodyDiv w:val="1"/>
      <w:marLeft w:val="0"/>
      <w:marRight w:val="0"/>
      <w:marTop w:val="0"/>
      <w:marBottom w:val="0"/>
      <w:divBdr>
        <w:top w:val="none" w:sz="0" w:space="0" w:color="auto"/>
        <w:left w:val="none" w:sz="0" w:space="0" w:color="auto"/>
        <w:bottom w:val="none" w:sz="0" w:space="0" w:color="auto"/>
        <w:right w:val="none" w:sz="0" w:space="0" w:color="auto"/>
      </w:divBdr>
    </w:div>
    <w:div w:id="401804543">
      <w:bodyDiv w:val="1"/>
      <w:marLeft w:val="0"/>
      <w:marRight w:val="0"/>
      <w:marTop w:val="0"/>
      <w:marBottom w:val="0"/>
      <w:divBdr>
        <w:top w:val="none" w:sz="0" w:space="0" w:color="auto"/>
        <w:left w:val="none" w:sz="0" w:space="0" w:color="auto"/>
        <w:bottom w:val="none" w:sz="0" w:space="0" w:color="auto"/>
        <w:right w:val="none" w:sz="0" w:space="0" w:color="auto"/>
      </w:divBdr>
    </w:div>
    <w:div w:id="414520583">
      <w:bodyDiv w:val="1"/>
      <w:marLeft w:val="0"/>
      <w:marRight w:val="0"/>
      <w:marTop w:val="0"/>
      <w:marBottom w:val="0"/>
      <w:divBdr>
        <w:top w:val="none" w:sz="0" w:space="0" w:color="auto"/>
        <w:left w:val="none" w:sz="0" w:space="0" w:color="auto"/>
        <w:bottom w:val="none" w:sz="0" w:space="0" w:color="auto"/>
        <w:right w:val="none" w:sz="0" w:space="0" w:color="auto"/>
      </w:divBdr>
    </w:div>
    <w:div w:id="478772595">
      <w:bodyDiv w:val="1"/>
      <w:marLeft w:val="0"/>
      <w:marRight w:val="0"/>
      <w:marTop w:val="0"/>
      <w:marBottom w:val="0"/>
      <w:divBdr>
        <w:top w:val="none" w:sz="0" w:space="0" w:color="auto"/>
        <w:left w:val="none" w:sz="0" w:space="0" w:color="auto"/>
        <w:bottom w:val="none" w:sz="0" w:space="0" w:color="auto"/>
        <w:right w:val="none" w:sz="0" w:space="0" w:color="auto"/>
      </w:divBdr>
    </w:div>
    <w:div w:id="563293348">
      <w:bodyDiv w:val="1"/>
      <w:marLeft w:val="0"/>
      <w:marRight w:val="0"/>
      <w:marTop w:val="0"/>
      <w:marBottom w:val="0"/>
      <w:divBdr>
        <w:top w:val="none" w:sz="0" w:space="0" w:color="auto"/>
        <w:left w:val="none" w:sz="0" w:space="0" w:color="auto"/>
        <w:bottom w:val="none" w:sz="0" w:space="0" w:color="auto"/>
        <w:right w:val="none" w:sz="0" w:space="0" w:color="auto"/>
      </w:divBdr>
    </w:div>
    <w:div w:id="817456865">
      <w:bodyDiv w:val="1"/>
      <w:marLeft w:val="0"/>
      <w:marRight w:val="0"/>
      <w:marTop w:val="0"/>
      <w:marBottom w:val="0"/>
      <w:divBdr>
        <w:top w:val="none" w:sz="0" w:space="0" w:color="auto"/>
        <w:left w:val="none" w:sz="0" w:space="0" w:color="auto"/>
        <w:bottom w:val="none" w:sz="0" w:space="0" w:color="auto"/>
        <w:right w:val="none" w:sz="0" w:space="0" w:color="auto"/>
      </w:divBdr>
    </w:div>
    <w:div w:id="898976059">
      <w:bodyDiv w:val="1"/>
      <w:marLeft w:val="0"/>
      <w:marRight w:val="0"/>
      <w:marTop w:val="0"/>
      <w:marBottom w:val="0"/>
      <w:divBdr>
        <w:top w:val="none" w:sz="0" w:space="0" w:color="auto"/>
        <w:left w:val="none" w:sz="0" w:space="0" w:color="auto"/>
        <w:bottom w:val="none" w:sz="0" w:space="0" w:color="auto"/>
        <w:right w:val="none" w:sz="0" w:space="0" w:color="auto"/>
      </w:divBdr>
    </w:div>
    <w:div w:id="1126195349">
      <w:bodyDiv w:val="1"/>
      <w:marLeft w:val="0"/>
      <w:marRight w:val="0"/>
      <w:marTop w:val="0"/>
      <w:marBottom w:val="0"/>
      <w:divBdr>
        <w:top w:val="none" w:sz="0" w:space="0" w:color="auto"/>
        <w:left w:val="none" w:sz="0" w:space="0" w:color="auto"/>
        <w:bottom w:val="none" w:sz="0" w:space="0" w:color="auto"/>
        <w:right w:val="none" w:sz="0" w:space="0" w:color="auto"/>
      </w:divBdr>
    </w:div>
    <w:div w:id="1273779754">
      <w:bodyDiv w:val="1"/>
      <w:marLeft w:val="0"/>
      <w:marRight w:val="0"/>
      <w:marTop w:val="0"/>
      <w:marBottom w:val="0"/>
      <w:divBdr>
        <w:top w:val="none" w:sz="0" w:space="0" w:color="auto"/>
        <w:left w:val="none" w:sz="0" w:space="0" w:color="auto"/>
        <w:bottom w:val="none" w:sz="0" w:space="0" w:color="auto"/>
        <w:right w:val="none" w:sz="0" w:space="0" w:color="auto"/>
      </w:divBdr>
    </w:div>
    <w:div w:id="1417048521">
      <w:bodyDiv w:val="1"/>
      <w:marLeft w:val="0"/>
      <w:marRight w:val="0"/>
      <w:marTop w:val="0"/>
      <w:marBottom w:val="0"/>
      <w:divBdr>
        <w:top w:val="none" w:sz="0" w:space="0" w:color="auto"/>
        <w:left w:val="none" w:sz="0" w:space="0" w:color="auto"/>
        <w:bottom w:val="none" w:sz="0" w:space="0" w:color="auto"/>
        <w:right w:val="none" w:sz="0" w:space="0" w:color="auto"/>
      </w:divBdr>
    </w:div>
    <w:div w:id="1531141598">
      <w:bodyDiv w:val="1"/>
      <w:marLeft w:val="0"/>
      <w:marRight w:val="0"/>
      <w:marTop w:val="0"/>
      <w:marBottom w:val="0"/>
      <w:divBdr>
        <w:top w:val="none" w:sz="0" w:space="0" w:color="auto"/>
        <w:left w:val="none" w:sz="0" w:space="0" w:color="auto"/>
        <w:bottom w:val="none" w:sz="0" w:space="0" w:color="auto"/>
        <w:right w:val="none" w:sz="0" w:space="0" w:color="auto"/>
      </w:divBdr>
    </w:div>
    <w:div w:id="1606500270">
      <w:bodyDiv w:val="1"/>
      <w:marLeft w:val="0"/>
      <w:marRight w:val="0"/>
      <w:marTop w:val="0"/>
      <w:marBottom w:val="0"/>
      <w:divBdr>
        <w:top w:val="none" w:sz="0" w:space="0" w:color="auto"/>
        <w:left w:val="none" w:sz="0" w:space="0" w:color="auto"/>
        <w:bottom w:val="none" w:sz="0" w:space="0" w:color="auto"/>
        <w:right w:val="none" w:sz="0" w:space="0" w:color="auto"/>
      </w:divBdr>
    </w:div>
    <w:div w:id="1625119325">
      <w:bodyDiv w:val="1"/>
      <w:marLeft w:val="0"/>
      <w:marRight w:val="0"/>
      <w:marTop w:val="0"/>
      <w:marBottom w:val="0"/>
      <w:divBdr>
        <w:top w:val="none" w:sz="0" w:space="0" w:color="auto"/>
        <w:left w:val="none" w:sz="0" w:space="0" w:color="auto"/>
        <w:bottom w:val="none" w:sz="0" w:space="0" w:color="auto"/>
        <w:right w:val="none" w:sz="0" w:space="0" w:color="auto"/>
      </w:divBdr>
    </w:div>
    <w:div w:id="203195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inzinger.com/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inzinger.com/de/press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inzinger.com/" TargetMode="External"/><Relationship Id="rId4" Type="http://schemas.openxmlformats.org/officeDocument/2006/relationships/webSettings" Target="webSettings.xml"/><Relationship Id="rId9" Type="http://schemas.openxmlformats.org/officeDocument/2006/relationships/hyperlink" Target="mailto:presse@ginzinge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3033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Renezeder Andrea</dc:creator>
  <cp:keywords/>
  <dc:description/>
  <cp:lastModifiedBy>Renezeder Andrea</cp:lastModifiedBy>
  <cp:revision>19</cp:revision>
  <cp:lastPrinted>2022-03-10T07:53:00Z</cp:lastPrinted>
  <dcterms:created xsi:type="dcterms:W3CDTF">2026-02-05T08:22:00Z</dcterms:created>
  <dcterms:modified xsi:type="dcterms:W3CDTF">2026-03-31T06:42:00Z</dcterms:modified>
</cp:coreProperties>
</file>